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D0BEE" w14:textId="0A03DB19" w:rsidR="00BE074A" w:rsidRPr="00BE074A" w:rsidRDefault="00BE074A" w:rsidP="00BE074A">
      <w:pPr>
        <w:spacing w:before="76" w:line="317" w:lineRule="exact"/>
        <w:rPr>
          <w:b/>
          <w:color w:val="231F20"/>
          <w:w w:val="105"/>
          <w:sz w:val="26"/>
          <w:szCs w:val="24"/>
        </w:rPr>
      </w:pPr>
      <w:r w:rsidRPr="00BE074A">
        <w:rPr>
          <w:noProof/>
          <w:sz w:val="24"/>
          <w:szCs w:val="24"/>
          <w:lang w:eastAsia="en-GB"/>
        </w:rPr>
        <w:drawing>
          <wp:anchor distT="0" distB="0" distL="114300" distR="114300" simplePos="0" relativeHeight="251662848" behindDoc="0" locked="0" layoutInCell="1" allowOverlap="1" wp14:anchorId="488F5E36" wp14:editId="3F1E12A9">
            <wp:simplePos x="0" y="0"/>
            <wp:positionH relativeFrom="margin">
              <wp:align>right</wp:align>
            </wp:positionH>
            <wp:positionV relativeFrom="paragraph">
              <wp:posOffset>8255</wp:posOffset>
            </wp:positionV>
            <wp:extent cx="646430" cy="680085"/>
            <wp:effectExtent l="0" t="0" r="127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49924" t="31657" r="38477" b="46826"/>
                    <a:stretch>
                      <a:fillRect/>
                    </a:stretch>
                  </pic:blipFill>
                  <pic:spPr bwMode="auto">
                    <a:xfrm>
                      <a:off x="0" y="0"/>
                      <a:ext cx="64643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74A">
        <w:rPr>
          <w:noProof/>
          <w:sz w:val="24"/>
          <w:szCs w:val="24"/>
          <w:lang w:eastAsia="en-GB"/>
        </w:rPr>
        <w:drawing>
          <wp:anchor distT="0" distB="0" distL="114300" distR="114300" simplePos="0" relativeHeight="251656704" behindDoc="0" locked="0" layoutInCell="1" allowOverlap="1" wp14:anchorId="7FBEBD73" wp14:editId="5376DFBC">
            <wp:simplePos x="0" y="0"/>
            <wp:positionH relativeFrom="margin">
              <wp:align>left</wp:align>
            </wp:positionH>
            <wp:positionV relativeFrom="paragraph">
              <wp:posOffset>0</wp:posOffset>
            </wp:positionV>
            <wp:extent cx="657225" cy="719455"/>
            <wp:effectExtent l="0" t="0" r="952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38322" t="31657" r="50076" b="45966"/>
                    <a:stretch>
                      <a:fillRect/>
                    </a:stretch>
                  </pic:blipFill>
                  <pic:spPr bwMode="auto">
                    <a:xfrm>
                      <a:off x="0" y="0"/>
                      <a:ext cx="65722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37AA2" w14:textId="36144E8A" w:rsidR="00F72470" w:rsidRPr="001A6FAC" w:rsidRDefault="00F72470" w:rsidP="00F72470">
      <w:pPr>
        <w:ind w:left="360"/>
        <w:jc w:val="center"/>
        <w:rPr>
          <w:rFonts w:cstheme="minorHAnsi"/>
          <w:i/>
          <w:sz w:val="20"/>
          <w:lang w:eastAsia="en-GB"/>
        </w:rPr>
      </w:pPr>
    </w:p>
    <w:p w14:paraId="5EA44A27" w14:textId="77777777" w:rsidR="00F72470" w:rsidRPr="001A6FAC" w:rsidRDefault="00F72470" w:rsidP="00F72470">
      <w:pPr>
        <w:ind w:left="360"/>
        <w:rPr>
          <w:rFonts w:cstheme="minorHAnsi"/>
          <w:i/>
          <w:sz w:val="20"/>
          <w:lang w:eastAsia="en-GB"/>
        </w:rPr>
      </w:pPr>
    </w:p>
    <w:p w14:paraId="5C42A6E4" w14:textId="31BC7791" w:rsidR="000D4D02" w:rsidRDefault="00BB5299" w:rsidP="00BB5299">
      <w:pPr>
        <w:pStyle w:val="NoSpacing"/>
        <w:rPr>
          <w:b/>
          <w:bCs/>
          <w:sz w:val="24"/>
          <w:szCs w:val="24"/>
        </w:rPr>
      </w:pPr>
      <w:r w:rsidRPr="00E906F6">
        <w:rPr>
          <w:b/>
          <w:bCs/>
          <w:sz w:val="24"/>
          <w:szCs w:val="24"/>
        </w:rPr>
        <w:t xml:space="preserve">Covid 19 Risk Assessment </w:t>
      </w:r>
      <w:r w:rsidR="000D4D02">
        <w:rPr>
          <w:b/>
          <w:bCs/>
          <w:sz w:val="24"/>
          <w:szCs w:val="24"/>
        </w:rPr>
        <w:t>to support</w:t>
      </w:r>
      <w:r w:rsidRPr="00E906F6">
        <w:rPr>
          <w:b/>
          <w:bCs/>
          <w:sz w:val="24"/>
          <w:szCs w:val="24"/>
        </w:rPr>
        <w:t xml:space="preserve"> return of </w:t>
      </w:r>
      <w:r w:rsidR="00C678D7">
        <w:rPr>
          <w:b/>
          <w:bCs/>
          <w:sz w:val="24"/>
          <w:szCs w:val="24"/>
        </w:rPr>
        <w:t>pupils</w:t>
      </w:r>
    </w:p>
    <w:p w14:paraId="29D6023D" w14:textId="65590CB3" w:rsidR="00BB5299" w:rsidRPr="00E906F6" w:rsidRDefault="000D4D02" w:rsidP="00BB5299">
      <w:pPr>
        <w:pStyle w:val="NoSpacing"/>
        <w:rPr>
          <w:b/>
          <w:bCs/>
          <w:sz w:val="24"/>
          <w:szCs w:val="24"/>
        </w:rPr>
      </w:pPr>
      <w:r>
        <w:rPr>
          <w:b/>
          <w:bCs/>
          <w:sz w:val="24"/>
          <w:szCs w:val="24"/>
        </w:rPr>
        <w:t>Objective: T</w:t>
      </w:r>
      <w:r w:rsidR="00BB5299" w:rsidRPr="00E906F6">
        <w:rPr>
          <w:b/>
          <w:bCs/>
          <w:sz w:val="24"/>
          <w:szCs w:val="24"/>
        </w:rPr>
        <w:t>o ensure safety of staff and pupils</w:t>
      </w:r>
    </w:p>
    <w:p w14:paraId="3832E3FB" w14:textId="316B7B88" w:rsidR="002722BD" w:rsidRPr="00E906F6" w:rsidRDefault="00F72470" w:rsidP="00BB5299">
      <w:pPr>
        <w:pStyle w:val="NoSpacing"/>
        <w:rPr>
          <w:b/>
          <w:bCs/>
          <w:sz w:val="24"/>
          <w:szCs w:val="24"/>
        </w:rPr>
      </w:pPr>
      <w:r>
        <w:rPr>
          <w:b/>
          <w:bCs/>
          <w:sz w:val="24"/>
          <w:szCs w:val="24"/>
        </w:rPr>
        <w:t>Date completed: 19/05/20</w:t>
      </w:r>
      <w:r w:rsidR="00F232F4">
        <w:rPr>
          <w:b/>
          <w:bCs/>
          <w:sz w:val="24"/>
          <w:szCs w:val="24"/>
        </w:rPr>
        <w:t xml:space="preserve"> – </w:t>
      </w:r>
      <w:r w:rsidR="00F232F4" w:rsidRPr="00BE074A">
        <w:rPr>
          <w:b/>
          <w:bCs/>
          <w:sz w:val="24"/>
          <w:szCs w:val="24"/>
          <w:highlight w:val="yellow"/>
          <w:u w:val="single"/>
        </w:rPr>
        <w:t xml:space="preserve">Reviewed </w:t>
      </w:r>
      <w:r w:rsidR="00BE074A" w:rsidRPr="00BE074A">
        <w:rPr>
          <w:b/>
          <w:bCs/>
          <w:sz w:val="24"/>
          <w:szCs w:val="24"/>
          <w:highlight w:val="yellow"/>
          <w:u w:val="single"/>
        </w:rPr>
        <w:t>1</w:t>
      </w:r>
      <w:r w:rsidR="00BE074A" w:rsidRPr="00BE074A">
        <w:rPr>
          <w:b/>
          <w:bCs/>
          <w:sz w:val="24"/>
          <w:szCs w:val="24"/>
          <w:highlight w:val="yellow"/>
          <w:u w:val="single"/>
          <w:vertAlign w:val="superscript"/>
        </w:rPr>
        <w:t>st</w:t>
      </w:r>
      <w:r w:rsidR="00BE074A" w:rsidRPr="00BE074A">
        <w:rPr>
          <w:b/>
          <w:bCs/>
          <w:sz w:val="24"/>
          <w:szCs w:val="24"/>
          <w:highlight w:val="yellow"/>
          <w:u w:val="single"/>
        </w:rPr>
        <w:t xml:space="preserve"> March 2021</w:t>
      </w:r>
    </w:p>
    <w:p w14:paraId="229209FC" w14:textId="7C681DC1" w:rsidR="00E906F6" w:rsidRPr="00E906F6" w:rsidRDefault="00F72470" w:rsidP="00BB5299">
      <w:pPr>
        <w:pStyle w:val="NoSpacing"/>
        <w:rPr>
          <w:b/>
          <w:bCs/>
          <w:sz w:val="24"/>
          <w:szCs w:val="24"/>
        </w:rPr>
      </w:pPr>
      <w:r>
        <w:rPr>
          <w:b/>
          <w:bCs/>
          <w:sz w:val="24"/>
          <w:szCs w:val="24"/>
        </w:rPr>
        <w:t>Reviewed by Governing Body 22/05/20</w:t>
      </w:r>
    </w:p>
    <w:p w14:paraId="7B43240B" w14:textId="77777777" w:rsidR="00BB5299" w:rsidRPr="00BB5299" w:rsidRDefault="00BB5299" w:rsidP="00BB5299">
      <w:pPr>
        <w:pStyle w:val="NoSpacing"/>
        <w:rPr>
          <w:b/>
          <w:bCs/>
        </w:rPr>
      </w:pPr>
    </w:p>
    <w:p w14:paraId="464EFF79" w14:textId="32239F40" w:rsidR="007D4554" w:rsidRDefault="00F84C33" w:rsidP="00BB5299">
      <w:pPr>
        <w:pStyle w:val="NoSpacing"/>
        <w:rPr>
          <w:b/>
          <w:bCs/>
        </w:rPr>
      </w:pPr>
      <w:r>
        <w:rPr>
          <w:b/>
          <w:bCs/>
        </w:rPr>
        <w:t xml:space="preserve">Government </w:t>
      </w:r>
      <w:r w:rsidR="004148F5">
        <w:rPr>
          <w:b/>
          <w:bCs/>
        </w:rPr>
        <w:t>g</w:t>
      </w:r>
      <w:r>
        <w:rPr>
          <w:b/>
          <w:bCs/>
        </w:rPr>
        <w:t xml:space="preserve">uidance </w:t>
      </w:r>
      <w:r w:rsidR="004148F5">
        <w:rPr>
          <w:b/>
          <w:bCs/>
        </w:rPr>
        <w:t>s</w:t>
      </w:r>
      <w:r w:rsidR="00BB5299" w:rsidRPr="00BB5299">
        <w:rPr>
          <w:b/>
          <w:bCs/>
        </w:rPr>
        <w:t>ource:</w:t>
      </w:r>
    </w:p>
    <w:p w14:paraId="491098AD" w14:textId="15C4F970" w:rsidR="00BE074A" w:rsidRPr="00BE074A" w:rsidRDefault="00BE074A" w:rsidP="00BE074A">
      <w:pPr>
        <w:pStyle w:val="NoSpacing"/>
        <w:numPr>
          <w:ilvl w:val="0"/>
          <w:numId w:val="11"/>
        </w:numPr>
        <w:rPr>
          <w:b/>
          <w:bCs/>
          <w:highlight w:val="yellow"/>
        </w:rPr>
      </w:pPr>
      <w:r w:rsidRPr="00BE074A">
        <w:rPr>
          <w:b/>
          <w:bCs/>
          <w:highlight w:val="yellow"/>
        </w:rPr>
        <w:t>Schools coronavirus</w:t>
      </w:r>
      <w:r w:rsidRPr="00BE074A">
        <w:rPr>
          <w:b/>
          <w:bCs/>
          <w:highlight w:val="yellow"/>
        </w:rPr>
        <w:t xml:space="preserve"> </w:t>
      </w:r>
      <w:r w:rsidRPr="00BE074A">
        <w:rPr>
          <w:b/>
          <w:bCs/>
          <w:highlight w:val="yellow"/>
        </w:rPr>
        <w:t>(COVID-19)</w:t>
      </w:r>
      <w:r w:rsidRPr="00BE074A">
        <w:rPr>
          <w:b/>
          <w:bCs/>
          <w:highlight w:val="yellow"/>
        </w:rPr>
        <w:t xml:space="preserve"> </w:t>
      </w:r>
      <w:r w:rsidRPr="00BE074A">
        <w:rPr>
          <w:b/>
          <w:bCs/>
          <w:highlight w:val="yellow"/>
        </w:rPr>
        <w:t>operational guidance</w:t>
      </w:r>
      <w:r w:rsidRPr="00BE074A">
        <w:rPr>
          <w:b/>
          <w:bCs/>
          <w:highlight w:val="yellow"/>
        </w:rPr>
        <w:t xml:space="preserve"> (February 2021)</w:t>
      </w:r>
    </w:p>
    <w:p w14:paraId="75961546" w14:textId="7A73D71E" w:rsidR="00337FAD" w:rsidRPr="003432C6" w:rsidRDefault="00F84C33" w:rsidP="00062630">
      <w:pPr>
        <w:numPr>
          <w:ilvl w:val="0"/>
          <w:numId w:val="10"/>
        </w:numPr>
        <w:suppressAutoHyphens/>
        <w:autoSpaceDN w:val="0"/>
        <w:spacing w:after="0" w:line="240" w:lineRule="auto"/>
        <w:textAlignment w:val="baseline"/>
        <w:rPr>
          <w:b/>
          <w:bCs/>
        </w:rPr>
      </w:pPr>
      <w:r>
        <w:rPr>
          <w:b/>
          <w:bCs/>
        </w:rPr>
        <w:t>I</w:t>
      </w:r>
      <w:r w:rsidR="00076B53" w:rsidRPr="003432C6">
        <w:rPr>
          <w:b/>
          <w:bCs/>
        </w:rPr>
        <w:t>mplementing protective measures in education and childcare settings</w:t>
      </w:r>
      <w:r w:rsidR="009E61ED" w:rsidRPr="003432C6">
        <w:rPr>
          <w:b/>
          <w:bCs/>
        </w:rPr>
        <w:t>, p</w:t>
      </w:r>
      <w:r w:rsidR="00076B53" w:rsidRPr="003432C6">
        <w:rPr>
          <w:b/>
          <w:bCs/>
        </w:rPr>
        <w:t>ublished 11 May 2020</w:t>
      </w:r>
      <w:r w:rsidR="003432C6" w:rsidRPr="003432C6">
        <w:rPr>
          <w:b/>
          <w:bCs/>
        </w:rPr>
        <w:t xml:space="preserve"> </w:t>
      </w:r>
      <w:hyperlink r:id="rId12" w:tooltip="Protected by Outlook: https://nga.us4.list-manage.com/track/click?u=61b50c958d6d8bdc66ca58bbd&amp;id=45966f8d1e&amp;e=d9a76e1fc1. Click or tap to follow the link." w:history="1">
        <w:r w:rsidR="003432C6" w:rsidRPr="003432C6">
          <w:rPr>
            <w:rFonts w:ascii="Calibri" w:eastAsia="Times New Roman" w:hAnsi="Calibri" w:cs="Calibri"/>
            <w:color w:val="007C89"/>
            <w:u w:val="single"/>
            <w:lang w:eastAsia="en-GB"/>
          </w:rPr>
          <w:t>Guidance on implementing prot</w:t>
        </w:r>
        <w:bookmarkStart w:id="0" w:name="_Hlt40185741"/>
        <w:bookmarkStart w:id="1" w:name="_Hlt40185742"/>
        <w:r w:rsidR="003432C6" w:rsidRPr="003432C6">
          <w:rPr>
            <w:rFonts w:ascii="Calibri" w:eastAsia="Times New Roman" w:hAnsi="Calibri" w:cs="Calibri"/>
            <w:color w:val="007C89"/>
            <w:u w:val="single"/>
            <w:lang w:eastAsia="en-GB"/>
          </w:rPr>
          <w:t>e</w:t>
        </w:r>
        <w:bookmarkEnd w:id="0"/>
        <w:bookmarkEnd w:id="1"/>
        <w:r w:rsidR="003432C6" w:rsidRPr="003432C6">
          <w:rPr>
            <w:rFonts w:ascii="Calibri" w:eastAsia="Times New Roman" w:hAnsi="Calibri" w:cs="Calibri"/>
            <w:color w:val="007C89"/>
            <w:u w:val="single"/>
            <w:lang w:eastAsia="en-GB"/>
          </w:rPr>
          <w:t>ctive measures</w:t>
        </w:r>
      </w:hyperlink>
    </w:p>
    <w:p w14:paraId="0233FA1F" w14:textId="1F0F1696" w:rsidR="006E5FC6" w:rsidRDefault="006E5FC6" w:rsidP="00BB5299">
      <w:pPr>
        <w:pStyle w:val="NoSpacing"/>
        <w:rPr>
          <w:b/>
          <w:bCs/>
        </w:rPr>
      </w:pPr>
    </w:p>
    <w:p w14:paraId="20E22920" w14:textId="04311278" w:rsidR="006E5FC6" w:rsidRPr="00076B53" w:rsidRDefault="006E5FC6" w:rsidP="00BB5299">
      <w:pPr>
        <w:pStyle w:val="NoSpacing"/>
      </w:pPr>
      <w:r>
        <w:rPr>
          <w:b/>
          <w:bCs/>
        </w:rPr>
        <w:t>Governm</w:t>
      </w:r>
      <w:r w:rsidR="00207BB4">
        <w:rPr>
          <w:b/>
          <w:bCs/>
        </w:rPr>
        <w:t>e</w:t>
      </w:r>
      <w:r>
        <w:rPr>
          <w:b/>
          <w:bCs/>
        </w:rPr>
        <w:t xml:space="preserve">nt requirement: </w:t>
      </w:r>
      <w:r w:rsidRPr="00076B53">
        <w:t>‘Every setting should carry out a risk assessment before opening. The assessment should directly address risks associated with coronavirus (COVID-19), so that sensible measures can be put in place to control those risks for children and staff. All employers have a duty to consult employees on health and safety, and they are best placed to understand the risks in individual settings.</w:t>
      </w:r>
      <w:r w:rsidR="00207BB4" w:rsidRPr="00076B53">
        <w:t>’</w:t>
      </w:r>
      <w:r w:rsidR="00076B53" w:rsidRPr="00076B53">
        <w:t xml:space="preserve"> </w:t>
      </w:r>
    </w:p>
    <w:p w14:paraId="61E8D40F" w14:textId="77777777" w:rsidR="00076B53" w:rsidRPr="00076B53" w:rsidRDefault="00076B53" w:rsidP="00076B53">
      <w:pPr>
        <w:pStyle w:val="NoSpacing"/>
      </w:pPr>
      <w:r w:rsidRPr="00076B53">
        <w:t>‘Schools should therefore work through the hierarchy of measures set out in our guidance:</w:t>
      </w:r>
    </w:p>
    <w:p w14:paraId="3C1C24A2" w14:textId="77777777" w:rsidR="00076B53" w:rsidRPr="00076B53" w:rsidRDefault="00076B53" w:rsidP="00632695">
      <w:pPr>
        <w:pStyle w:val="NoSpacing"/>
        <w:numPr>
          <w:ilvl w:val="0"/>
          <w:numId w:val="7"/>
        </w:numPr>
      </w:pPr>
      <w:r w:rsidRPr="00076B53">
        <w:t>avoiding contact with anyone with symptoms</w:t>
      </w:r>
    </w:p>
    <w:p w14:paraId="1EB624E2" w14:textId="77777777" w:rsidR="00076B53" w:rsidRPr="00076B53" w:rsidRDefault="00076B53" w:rsidP="00632695">
      <w:pPr>
        <w:pStyle w:val="NoSpacing"/>
        <w:numPr>
          <w:ilvl w:val="0"/>
          <w:numId w:val="7"/>
        </w:numPr>
      </w:pPr>
      <w:r w:rsidRPr="00076B53">
        <w:t>frequent hand cleaning and good hygiene practices</w:t>
      </w:r>
    </w:p>
    <w:p w14:paraId="4CB1B743" w14:textId="77777777" w:rsidR="00076B53" w:rsidRPr="00076B53" w:rsidRDefault="00076B53" w:rsidP="00632695">
      <w:pPr>
        <w:pStyle w:val="NoSpacing"/>
        <w:numPr>
          <w:ilvl w:val="0"/>
          <w:numId w:val="7"/>
        </w:numPr>
      </w:pPr>
      <w:r w:rsidRPr="00076B53">
        <w:t>regular cleaning of settings</w:t>
      </w:r>
    </w:p>
    <w:p w14:paraId="699E377E" w14:textId="5B9E4B94" w:rsidR="00076B53" w:rsidRDefault="00076B53" w:rsidP="00632695">
      <w:pPr>
        <w:pStyle w:val="NoSpacing"/>
        <w:numPr>
          <w:ilvl w:val="0"/>
          <w:numId w:val="7"/>
        </w:numPr>
      </w:pPr>
      <w:r w:rsidRPr="00076B53">
        <w:t>and minimising contact and mixing</w:t>
      </w:r>
      <w:r w:rsidR="00784025">
        <w:t>’</w:t>
      </w:r>
    </w:p>
    <w:p w14:paraId="62C642EE" w14:textId="6B02A051" w:rsidR="00784025" w:rsidRDefault="00784025" w:rsidP="00784025">
      <w:pPr>
        <w:pStyle w:val="NoSpacing"/>
        <w:ind w:left="720"/>
      </w:pPr>
    </w:p>
    <w:p w14:paraId="5ECD26EE" w14:textId="0D3E6800" w:rsidR="00784025" w:rsidRPr="00076B53" w:rsidRDefault="00784025" w:rsidP="00784025">
      <w:pPr>
        <w:pStyle w:val="NoSpacing"/>
      </w:pPr>
      <w:r>
        <w:t xml:space="preserve">This risk assessment has been designed to meet the Government risk assessment requirements </w:t>
      </w:r>
      <w:r w:rsidR="001B4BF0">
        <w:t>based on the criteria and framework</w:t>
      </w:r>
      <w:r>
        <w:t xml:space="preserve"> above.</w:t>
      </w:r>
    </w:p>
    <w:p w14:paraId="54F7F54A" w14:textId="77777777" w:rsidR="007D4554" w:rsidRDefault="007D4554" w:rsidP="00BB5299">
      <w:pPr>
        <w:pStyle w:val="NoSpacing"/>
        <w:rPr>
          <w:b/>
          <w:bCs/>
        </w:rPr>
      </w:pPr>
    </w:p>
    <w:p w14:paraId="1C05898B" w14:textId="1B7A6241" w:rsidR="00F05FAB" w:rsidRDefault="00F05FAB" w:rsidP="00BB5299">
      <w:pPr>
        <w:pStyle w:val="NoSpacing"/>
        <w:rPr>
          <w:b/>
          <w:bCs/>
        </w:rPr>
      </w:pPr>
    </w:p>
    <w:tbl>
      <w:tblPr>
        <w:tblStyle w:val="TableGrid"/>
        <w:tblW w:w="0" w:type="auto"/>
        <w:tblLook w:val="04A0" w:firstRow="1" w:lastRow="0" w:firstColumn="1" w:lastColumn="0" w:noHBand="0" w:noVBand="1"/>
      </w:tblPr>
      <w:tblGrid>
        <w:gridCol w:w="988"/>
        <w:gridCol w:w="7512"/>
      </w:tblGrid>
      <w:tr w:rsidR="00F05FAB" w14:paraId="5B07B3FC" w14:textId="77777777" w:rsidTr="005F1839">
        <w:tc>
          <w:tcPr>
            <w:tcW w:w="988" w:type="dxa"/>
            <w:shd w:val="clear" w:color="auto" w:fill="FF0000"/>
          </w:tcPr>
          <w:p w14:paraId="6BAEF700" w14:textId="77777777" w:rsidR="00F05FAB" w:rsidRDefault="00F05FAB" w:rsidP="00BB5299">
            <w:pPr>
              <w:pStyle w:val="NoSpacing"/>
              <w:rPr>
                <w:b/>
                <w:bCs/>
              </w:rPr>
            </w:pPr>
          </w:p>
        </w:tc>
        <w:tc>
          <w:tcPr>
            <w:tcW w:w="7512" w:type="dxa"/>
          </w:tcPr>
          <w:p w14:paraId="3246A3D3" w14:textId="48A925B5" w:rsidR="00F05FAB" w:rsidRPr="00F05FAB" w:rsidRDefault="00322D89" w:rsidP="00BB5299">
            <w:pPr>
              <w:pStyle w:val="NoSpacing"/>
            </w:pPr>
            <w:r>
              <w:t>Risk not mitigated</w:t>
            </w:r>
            <w:r w:rsidR="005F1839">
              <w:t xml:space="preserve"> -</w:t>
            </w:r>
            <w:r>
              <w:t xml:space="preserve"> unable to follow guidance</w:t>
            </w:r>
            <w:r w:rsidR="005F1839">
              <w:t xml:space="preserve"> or implement adequate controls</w:t>
            </w:r>
          </w:p>
        </w:tc>
      </w:tr>
      <w:tr w:rsidR="00F05FAB" w14:paraId="712AE539" w14:textId="77777777" w:rsidTr="005F1839">
        <w:tc>
          <w:tcPr>
            <w:tcW w:w="988" w:type="dxa"/>
            <w:shd w:val="clear" w:color="auto" w:fill="FFC000"/>
          </w:tcPr>
          <w:p w14:paraId="5190BEAF" w14:textId="77777777" w:rsidR="00F05FAB" w:rsidRDefault="00F05FAB" w:rsidP="00BB5299">
            <w:pPr>
              <w:pStyle w:val="NoSpacing"/>
              <w:rPr>
                <w:b/>
                <w:bCs/>
              </w:rPr>
            </w:pPr>
          </w:p>
        </w:tc>
        <w:tc>
          <w:tcPr>
            <w:tcW w:w="7512" w:type="dxa"/>
          </w:tcPr>
          <w:p w14:paraId="38F02E3E" w14:textId="40953A76" w:rsidR="00F05FAB" w:rsidRPr="00322D89" w:rsidRDefault="00322D89" w:rsidP="00BB5299">
            <w:pPr>
              <w:pStyle w:val="NoSpacing"/>
            </w:pPr>
            <w:r w:rsidRPr="00322D89">
              <w:t>Risk partially mitigated – some actions outstanding</w:t>
            </w:r>
          </w:p>
        </w:tc>
      </w:tr>
      <w:tr w:rsidR="00F05FAB" w14:paraId="3B7F74B0" w14:textId="77777777" w:rsidTr="005F1839">
        <w:tc>
          <w:tcPr>
            <w:tcW w:w="988" w:type="dxa"/>
            <w:shd w:val="clear" w:color="auto" w:fill="00B050"/>
          </w:tcPr>
          <w:p w14:paraId="15A8C0B5" w14:textId="77777777" w:rsidR="00F05FAB" w:rsidRDefault="00F05FAB" w:rsidP="00BB5299">
            <w:pPr>
              <w:pStyle w:val="NoSpacing"/>
              <w:rPr>
                <w:b/>
                <w:bCs/>
              </w:rPr>
            </w:pPr>
          </w:p>
        </w:tc>
        <w:tc>
          <w:tcPr>
            <w:tcW w:w="7512" w:type="dxa"/>
          </w:tcPr>
          <w:p w14:paraId="05F5A31E" w14:textId="37B64D21" w:rsidR="00F05FAB" w:rsidRPr="005F1839" w:rsidRDefault="00557C60" w:rsidP="00BB5299">
            <w:pPr>
              <w:pStyle w:val="NoSpacing"/>
            </w:pPr>
            <w:r w:rsidRPr="005F1839">
              <w:t xml:space="preserve">Risk </w:t>
            </w:r>
            <w:r w:rsidR="005F1839" w:rsidRPr="005F1839">
              <w:t>mitigated</w:t>
            </w:r>
            <w:r w:rsidRPr="005F1839">
              <w:t xml:space="preserve"> – adequate controls in place</w:t>
            </w:r>
            <w:r w:rsidR="005F1839">
              <w:t xml:space="preserve"> </w:t>
            </w:r>
            <w:r w:rsidR="007D4554">
              <w:t>and</w:t>
            </w:r>
            <w:r w:rsidR="005F1839">
              <w:t xml:space="preserve"> guidance followed</w:t>
            </w:r>
          </w:p>
        </w:tc>
      </w:tr>
    </w:tbl>
    <w:p w14:paraId="41181967" w14:textId="77777777" w:rsidR="00F05FAB" w:rsidRPr="00BB5299" w:rsidRDefault="00F05FAB" w:rsidP="00BB5299">
      <w:pPr>
        <w:pStyle w:val="NoSpacing"/>
        <w:rPr>
          <w:b/>
          <w:bCs/>
        </w:rPr>
      </w:pPr>
    </w:p>
    <w:p w14:paraId="0AA21CC0" w14:textId="5190B82E" w:rsidR="00BB5299" w:rsidRDefault="00BB5299"/>
    <w:p w14:paraId="37F6A0AB" w14:textId="77777777" w:rsidR="00632695" w:rsidRDefault="00632695"/>
    <w:tbl>
      <w:tblPr>
        <w:tblStyle w:val="TableGrid"/>
        <w:tblW w:w="0" w:type="auto"/>
        <w:tblLook w:val="04A0" w:firstRow="1" w:lastRow="0" w:firstColumn="1" w:lastColumn="0" w:noHBand="0" w:noVBand="1"/>
      </w:tblPr>
      <w:tblGrid>
        <w:gridCol w:w="4625"/>
        <w:gridCol w:w="5718"/>
        <w:gridCol w:w="2818"/>
        <w:gridCol w:w="787"/>
      </w:tblGrid>
      <w:tr w:rsidR="00BB5299" w:rsidRPr="00BB5299" w14:paraId="1196B80A" w14:textId="3F17E2A3" w:rsidTr="00632695">
        <w:trPr>
          <w:tblHeader/>
        </w:trPr>
        <w:tc>
          <w:tcPr>
            <w:tcW w:w="4625" w:type="dxa"/>
          </w:tcPr>
          <w:p w14:paraId="5C49E0F5" w14:textId="44F534E6" w:rsidR="00BB5299" w:rsidRPr="00BB5299" w:rsidRDefault="00BB5299">
            <w:pPr>
              <w:rPr>
                <w:b/>
                <w:bCs/>
              </w:rPr>
            </w:pPr>
            <w:r w:rsidRPr="00BB5299">
              <w:rPr>
                <w:b/>
                <w:bCs/>
              </w:rPr>
              <w:lastRenderedPageBreak/>
              <w:t>Risk / Guidance Requirements</w:t>
            </w:r>
          </w:p>
        </w:tc>
        <w:tc>
          <w:tcPr>
            <w:tcW w:w="5718" w:type="dxa"/>
          </w:tcPr>
          <w:p w14:paraId="1947FABC" w14:textId="2AB06EC9" w:rsidR="00BB5299" w:rsidRPr="00BB5299" w:rsidRDefault="00BB5299">
            <w:pPr>
              <w:rPr>
                <w:b/>
                <w:bCs/>
              </w:rPr>
            </w:pPr>
            <w:r w:rsidRPr="00BB5299">
              <w:rPr>
                <w:b/>
                <w:bCs/>
              </w:rPr>
              <w:t>Controls</w:t>
            </w:r>
            <w:r w:rsidR="00632695">
              <w:rPr>
                <w:b/>
                <w:bCs/>
              </w:rPr>
              <w:t xml:space="preserve">/ </w:t>
            </w:r>
            <w:r w:rsidR="003A7048">
              <w:rPr>
                <w:b/>
                <w:bCs/>
              </w:rPr>
              <w:t>procedures</w:t>
            </w:r>
            <w:r w:rsidRPr="00BB5299">
              <w:rPr>
                <w:b/>
                <w:bCs/>
              </w:rPr>
              <w:t xml:space="preserve"> in place</w:t>
            </w:r>
          </w:p>
        </w:tc>
        <w:tc>
          <w:tcPr>
            <w:tcW w:w="2818" w:type="dxa"/>
          </w:tcPr>
          <w:p w14:paraId="796ACF11" w14:textId="0FB4ED92" w:rsidR="00BB5299" w:rsidRPr="00BB5299" w:rsidRDefault="00BB5299">
            <w:pPr>
              <w:rPr>
                <w:b/>
                <w:bCs/>
              </w:rPr>
            </w:pPr>
            <w:r w:rsidRPr="00BB5299">
              <w:rPr>
                <w:b/>
                <w:bCs/>
              </w:rPr>
              <w:t>Actions remaining</w:t>
            </w:r>
          </w:p>
        </w:tc>
        <w:tc>
          <w:tcPr>
            <w:tcW w:w="787" w:type="dxa"/>
          </w:tcPr>
          <w:p w14:paraId="125E4BB4" w14:textId="601DDE80" w:rsidR="00BB5299" w:rsidRPr="00BB5299" w:rsidRDefault="00BB5299">
            <w:pPr>
              <w:rPr>
                <w:b/>
                <w:bCs/>
              </w:rPr>
            </w:pPr>
            <w:r w:rsidRPr="00BB5299">
              <w:rPr>
                <w:b/>
                <w:bCs/>
              </w:rPr>
              <w:t>Status</w:t>
            </w:r>
          </w:p>
        </w:tc>
      </w:tr>
      <w:tr w:rsidR="00BB5299" w:rsidRPr="00BB5299" w14:paraId="51C071EE" w14:textId="468AEC9E" w:rsidTr="005A719F">
        <w:tc>
          <w:tcPr>
            <w:tcW w:w="13948" w:type="dxa"/>
            <w:gridSpan w:val="4"/>
          </w:tcPr>
          <w:p w14:paraId="5AA43407" w14:textId="3ED157D2" w:rsidR="00BB5299" w:rsidRPr="00632695" w:rsidRDefault="00BB5299" w:rsidP="00632695">
            <w:pPr>
              <w:pStyle w:val="ListParagraph"/>
              <w:numPr>
                <w:ilvl w:val="0"/>
                <w:numId w:val="8"/>
              </w:numPr>
              <w:spacing w:after="75"/>
              <w:rPr>
                <w:rFonts w:ascii="&amp;quot" w:eastAsia="Times New Roman" w:hAnsi="&amp;quot" w:cs="Times New Roman"/>
                <w:b/>
                <w:bCs/>
                <w:color w:val="0B0C0C"/>
                <w:sz w:val="29"/>
                <w:szCs w:val="29"/>
                <w:lang w:eastAsia="en-GB"/>
              </w:rPr>
            </w:pPr>
            <w:r w:rsidRPr="00632695">
              <w:rPr>
                <w:b/>
                <w:bCs/>
              </w:rPr>
              <w:t xml:space="preserve">Are effective procedures </w:t>
            </w:r>
            <w:r w:rsidRPr="00632695">
              <w:rPr>
                <w:rFonts w:cstheme="minorHAnsi"/>
                <w:b/>
                <w:bCs/>
              </w:rPr>
              <w:t xml:space="preserve">in pace to </w:t>
            </w:r>
            <w:r w:rsidRPr="00632695">
              <w:rPr>
                <w:rFonts w:eastAsia="Times New Roman" w:cstheme="minorHAnsi"/>
                <w:b/>
                <w:bCs/>
                <w:color w:val="0B0C0C"/>
                <w:lang w:eastAsia="en-GB"/>
              </w:rPr>
              <w:t>avoiding contact with anyone with symptoms</w:t>
            </w:r>
          </w:p>
        </w:tc>
      </w:tr>
      <w:tr w:rsidR="00A7324C" w14:paraId="6E8BAD29" w14:textId="686CC715" w:rsidTr="0015497C">
        <w:tc>
          <w:tcPr>
            <w:tcW w:w="4625" w:type="dxa"/>
          </w:tcPr>
          <w:p w14:paraId="5EDF9857" w14:textId="325B689B" w:rsidR="00A7324C" w:rsidRDefault="00A7324C" w:rsidP="00A7324C">
            <w:r w:rsidRPr="00501647">
              <w:rPr>
                <w:rFonts w:cstheme="minorHAnsi"/>
              </w:rPr>
              <w:t xml:space="preserve">Has school adequately communicated to </w:t>
            </w:r>
            <w:r w:rsidRPr="00501647">
              <w:rPr>
                <w:rFonts w:cstheme="minorHAnsi"/>
                <w:color w:val="0B0C0C"/>
                <w:shd w:val="clear" w:color="auto" w:fill="FFFFFF"/>
              </w:rPr>
              <w:t xml:space="preserve"> children, parents, carers </w:t>
            </w:r>
            <w:r>
              <w:rPr>
                <w:rFonts w:cstheme="minorHAnsi"/>
                <w:color w:val="0B0C0C"/>
                <w:shd w:val="clear" w:color="auto" w:fill="FFFFFF"/>
              </w:rPr>
              <w:t>and</w:t>
            </w:r>
            <w:r w:rsidRPr="00501647">
              <w:rPr>
                <w:rFonts w:cstheme="minorHAnsi"/>
                <w:color w:val="0B0C0C"/>
                <w:shd w:val="clear" w:color="auto" w:fill="FFFFFF"/>
              </w:rPr>
              <w:t xml:space="preserve"> any visitors, such as suppliers, not to enter the school if they are displaying any symptoms of coronavirus (following the </w:t>
            </w:r>
            <w:hyperlink r:id="rId13" w:history="1">
              <w:r w:rsidRPr="00501647">
                <w:rPr>
                  <w:rStyle w:val="Hyperlink"/>
                  <w:rFonts w:cstheme="minorHAnsi"/>
                  <w:color w:val="0B0C0C"/>
                  <w:bdr w:val="none" w:sz="0" w:space="0" w:color="auto" w:frame="1"/>
                  <w:shd w:val="clear" w:color="auto" w:fill="FFDD00"/>
                </w:rPr>
                <w:t>COVID-19: guidance for households with possible coronavirus infection</w:t>
              </w:r>
            </w:hyperlink>
            <w:r>
              <w:rPr>
                <w:rFonts w:ascii="Arial" w:hAnsi="Arial" w:cs="Arial"/>
                <w:color w:val="0B0C0C"/>
                <w:sz w:val="29"/>
                <w:szCs w:val="29"/>
                <w:shd w:val="clear" w:color="auto" w:fill="FFFFFF"/>
              </w:rPr>
              <w:t>)</w:t>
            </w:r>
          </w:p>
        </w:tc>
        <w:tc>
          <w:tcPr>
            <w:tcW w:w="5718" w:type="dxa"/>
          </w:tcPr>
          <w:p w14:paraId="34742F40" w14:textId="6236CCC1" w:rsidR="00A7324C" w:rsidRDefault="00A7324C" w:rsidP="00A7324C">
            <w:r>
              <w:t>Yes - see Re-opening Models</w:t>
            </w:r>
          </w:p>
          <w:p w14:paraId="42E43C7D" w14:textId="50EA5799" w:rsidR="00A7324C" w:rsidRDefault="00BE074A" w:rsidP="00FB435D">
            <w:r w:rsidRPr="00BE074A">
              <w:rPr>
                <w:highlight w:val="yellow"/>
              </w:rPr>
              <w:t>Letters sent 1</w:t>
            </w:r>
            <w:r w:rsidRPr="00BE074A">
              <w:rPr>
                <w:highlight w:val="yellow"/>
                <w:vertAlign w:val="superscript"/>
              </w:rPr>
              <w:t>st</w:t>
            </w:r>
            <w:r w:rsidRPr="00BE074A">
              <w:rPr>
                <w:highlight w:val="yellow"/>
              </w:rPr>
              <w:t xml:space="preserve"> March regarding re-opening on 8</w:t>
            </w:r>
            <w:r w:rsidRPr="00BE074A">
              <w:rPr>
                <w:highlight w:val="yellow"/>
                <w:vertAlign w:val="superscript"/>
              </w:rPr>
              <w:t>th</w:t>
            </w:r>
            <w:r w:rsidRPr="00BE074A">
              <w:rPr>
                <w:highlight w:val="yellow"/>
              </w:rPr>
              <w:t xml:space="preserve"> March</w:t>
            </w:r>
          </w:p>
        </w:tc>
        <w:tc>
          <w:tcPr>
            <w:tcW w:w="2818" w:type="dxa"/>
          </w:tcPr>
          <w:p w14:paraId="48F15D0E" w14:textId="52DEE7B6" w:rsidR="00A7324C" w:rsidRDefault="00A7324C" w:rsidP="00A7324C"/>
        </w:tc>
        <w:tc>
          <w:tcPr>
            <w:tcW w:w="787" w:type="dxa"/>
            <w:shd w:val="clear" w:color="auto" w:fill="70AD47" w:themeFill="accent6"/>
          </w:tcPr>
          <w:p w14:paraId="301E68F7" w14:textId="77777777" w:rsidR="00A7324C" w:rsidRDefault="00A7324C" w:rsidP="00A7324C"/>
        </w:tc>
      </w:tr>
      <w:tr w:rsidR="00BB5299" w:rsidRPr="00BB5299" w14:paraId="24B67478" w14:textId="77777777" w:rsidTr="00EF5E99">
        <w:tc>
          <w:tcPr>
            <w:tcW w:w="13948" w:type="dxa"/>
            <w:gridSpan w:val="4"/>
          </w:tcPr>
          <w:p w14:paraId="7C88BC8D" w14:textId="621A36B0" w:rsidR="00BB5299" w:rsidRPr="00632695" w:rsidRDefault="00BB5299" w:rsidP="00632695">
            <w:pPr>
              <w:pStyle w:val="ListParagraph"/>
              <w:numPr>
                <w:ilvl w:val="0"/>
                <w:numId w:val="8"/>
              </w:numPr>
              <w:rPr>
                <w:b/>
                <w:bCs/>
              </w:rPr>
            </w:pPr>
            <w:r w:rsidRPr="00632695">
              <w:rPr>
                <w:b/>
                <w:bCs/>
              </w:rPr>
              <w:t>Are adequate procedures in place to ensure frequent hand cleaning and good respiratory hygiene practices</w:t>
            </w:r>
          </w:p>
        </w:tc>
      </w:tr>
      <w:tr w:rsidR="00BB5299" w14:paraId="3DC02EF9" w14:textId="77777777" w:rsidTr="0093372A">
        <w:tc>
          <w:tcPr>
            <w:tcW w:w="4625" w:type="dxa"/>
          </w:tcPr>
          <w:p w14:paraId="45B4D7FA" w14:textId="11716AFB" w:rsidR="00BB5299" w:rsidRDefault="003028A6">
            <w:r>
              <w:t xml:space="preserve">Is school ensuring that </w:t>
            </w:r>
            <w:r w:rsidRPr="005E2801">
              <w:t xml:space="preserve">that sufficient handwashing facilities are available. Where a sink is not nearby, </w:t>
            </w:r>
            <w:r>
              <w:t xml:space="preserve">is </w:t>
            </w:r>
            <w:r w:rsidRPr="005E2801">
              <w:t xml:space="preserve">hand sanitiser </w:t>
            </w:r>
            <w:r>
              <w:t xml:space="preserve">provided </w:t>
            </w:r>
            <w:r w:rsidRPr="005E2801">
              <w:t>in classrooms and other learning environments</w:t>
            </w:r>
          </w:p>
        </w:tc>
        <w:tc>
          <w:tcPr>
            <w:tcW w:w="5718" w:type="dxa"/>
          </w:tcPr>
          <w:p w14:paraId="03C9EEA5" w14:textId="77777777" w:rsidR="00F72470" w:rsidRDefault="00F72470" w:rsidP="00F72470">
            <w:r>
              <w:t>Yes - see Re-opening Models</w:t>
            </w:r>
          </w:p>
          <w:p w14:paraId="45CE7DCB" w14:textId="61FB2B32" w:rsidR="00F72470" w:rsidRDefault="00F72470"/>
        </w:tc>
        <w:tc>
          <w:tcPr>
            <w:tcW w:w="2818" w:type="dxa"/>
          </w:tcPr>
          <w:p w14:paraId="1DBCA4C6" w14:textId="77777777" w:rsidR="00BB5299" w:rsidRDefault="00BB5299"/>
        </w:tc>
        <w:tc>
          <w:tcPr>
            <w:tcW w:w="787" w:type="dxa"/>
            <w:shd w:val="clear" w:color="auto" w:fill="70AD47" w:themeFill="accent6"/>
          </w:tcPr>
          <w:p w14:paraId="6909F31B" w14:textId="77777777" w:rsidR="00BB5299" w:rsidRDefault="00BB5299"/>
        </w:tc>
      </w:tr>
      <w:tr w:rsidR="00A7324C" w14:paraId="6826E0E3" w14:textId="77777777" w:rsidTr="00666707">
        <w:tc>
          <w:tcPr>
            <w:tcW w:w="4625" w:type="dxa"/>
          </w:tcPr>
          <w:p w14:paraId="584EEAB6" w14:textId="2152E6C1" w:rsidR="00A7324C" w:rsidRDefault="00A7324C" w:rsidP="00A7324C">
            <w:r>
              <w:t>Are procedures in place to ensure that all adults and children frequently wash their hands with soap and water for 20 seconds and dry thoroughly. [Review the guidance on hand cleaning]</w:t>
            </w:r>
          </w:p>
        </w:tc>
        <w:tc>
          <w:tcPr>
            <w:tcW w:w="5718" w:type="dxa"/>
          </w:tcPr>
          <w:p w14:paraId="206B706A" w14:textId="77777777" w:rsidR="00A7324C" w:rsidRDefault="00A7324C" w:rsidP="00A7324C">
            <w:r>
              <w:t>Yes - see Re-opening Models</w:t>
            </w:r>
          </w:p>
          <w:p w14:paraId="668F34FC" w14:textId="77777777" w:rsidR="00A7324C" w:rsidRDefault="00A7324C" w:rsidP="00A7324C"/>
        </w:tc>
        <w:tc>
          <w:tcPr>
            <w:tcW w:w="2818" w:type="dxa"/>
          </w:tcPr>
          <w:p w14:paraId="1EF0A4D4" w14:textId="5100B4C5" w:rsidR="00A7324C" w:rsidRDefault="00A7324C" w:rsidP="00A7324C"/>
        </w:tc>
        <w:tc>
          <w:tcPr>
            <w:tcW w:w="787" w:type="dxa"/>
            <w:shd w:val="clear" w:color="auto" w:fill="70AD47" w:themeFill="accent6"/>
          </w:tcPr>
          <w:p w14:paraId="10F02778" w14:textId="77777777" w:rsidR="00A7324C" w:rsidRDefault="00A7324C" w:rsidP="00A7324C"/>
        </w:tc>
      </w:tr>
      <w:tr w:rsidR="003028A6" w14:paraId="0AC95B31" w14:textId="77777777" w:rsidTr="0093372A">
        <w:tc>
          <w:tcPr>
            <w:tcW w:w="4625" w:type="dxa"/>
          </w:tcPr>
          <w:p w14:paraId="528A4CA5" w14:textId="3D421EB9" w:rsidR="003028A6" w:rsidRDefault="00FA2DF3" w:rsidP="00FA2DF3">
            <w:pPr>
              <w:pStyle w:val="ListParagraph"/>
              <w:ind w:left="0"/>
            </w:pPr>
            <w:r>
              <w:t>Are procedures in place to ensure that all adults and children clean their hands on arrival at the setting, before and after eating, and after sneezing or coughing</w:t>
            </w:r>
          </w:p>
        </w:tc>
        <w:tc>
          <w:tcPr>
            <w:tcW w:w="5718" w:type="dxa"/>
          </w:tcPr>
          <w:p w14:paraId="3A642F8D" w14:textId="77777777" w:rsidR="0093372A" w:rsidRDefault="0093372A" w:rsidP="0093372A">
            <w:r>
              <w:t>Yes - see Re-opening Models</w:t>
            </w:r>
          </w:p>
          <w:p w14:paraId="1EAB47AF" w14:textId="77777777" w:rsidR="003028A6" w:rsidRDefault="003028A6" w:rsidP="003028A6"/>
        </w:tc>
        <w:tc>
          <w:tcPr>
            <w:tcW w:w="2818" w:type="dxa"/>
          </w:tcPr>
          <w:p w14:paraId="2BE9D413" w14:textId="77777777" w:rsidR="003028A6" w:rsidRDefault="003028A6" w:rsidP="003028A6"/>
        </w:tc>
        <w:tc>
          <w:tcPr>
            <w:tcW w:w="787" w:type="dxa"/>
            <w:shd w:val="clear" w:color="auto" w:fill="70AD47" w:themeFill="accent6"/>
          </w:tcPr>
          <w:p w14:paraId="4479AC07" w14:textId="77777777" w:rsidR="003028A6" w:rsidRDefault="003028A6" w:rsidP="003028A6"/>
        </w:tc>
      </w:tr>
      <w:tr w:rsidR="003028A6" w14:paraId="4D57C098" w14:textId="77777777" w:rsidTr="0093372A">
        <w:tc>
          <w:tcPr>
            <w:tcW w:w="4625" w:type="dxa"/>
          </w:tcPr>
          <w:p w14:paraId="64AC5AEB" w14:textId="2037F357" w:rsidR="003028A6" w:rsidRDefault="00FA2DF3" w:rsidP="00FA2DF3">
            <w:r>
              <w:t>Are procedures in place to ensure that all adults and children are encouraged not to touch their mouth, eyes and nose</w:t>
            </w:r>
          </w:p>
        </w:tc>
        <w:tc>
          <w:tcPr>
            <w:tcW w:w="5718" w:type="dxa"/>
          </w:tcPr>
          <w:p w14:paraId="7562F024" w14:textId="77777777" w:rsidR="0093372A" w:rsidRDefault="0093372A" w:rsidP="0093372A">
            <w:r>
              <w:t>Yes - see Re-opening Models</w:t>
            </w:r>
          </w:p>
          <w:p w14:paraId="4328DCB0" w14:textId="77777777" w:rsidR="003028A6" w:rsidRDefault="003028A6" w:rsidP="003028A6"/>
        </w:tc>
        <w:tc>
          <w:tcPr>
            <w:tcW w:w="2818" w:type="dxa"/>
          </w:tcPr>
          <w:p w14:paraId="11A71452" w14:textId="77777777" w:rsidR="003028A6" w:rsidRDefault="003028A6" w:rsidP="003028A6"/>
        </w:tc>
        <w:tc>
          <w:tcPr>
            <w:tcW w:w="787" w:type="dxa"/>
            <w:shd w:val="clear" w:color="auto" w:fill="70AD47" w:themeFill="accent6"/>
          </w:tcPr>
          <w:p w14:paraId="51C35319" w14:textId="77777777" w:rsidR="003028A6" w:rsidRDefault="003028A6" w:rsidP="003028A6"/>
        </w:tc>
      </w:tr>
      <w:tr w:rsidR="003028A6" w14:paraId="58109AFF" w14:textId="77777777" w:rsidTr="005A1C35">
        <w:tc>
          <w:tcPr>
            <w:tcW w:w="4625" w:type="dxa"/>
          </w:tcPr>
          <w:p w14:paraId="086BCA76" w14:textId="308100A0" w:rsidR="003028A6" w:rsidRDefault="00FA2DF3" w:rsidP="003028A6">
            <w:r>
              <w:t>Are procedures in place to ensure that all adults and children use a tissue or elbow to cough or sneeze and use bins for tissue waste (‘catch it, bin it, kill it’)</w:t>
            </w:r>
          </w:p>
        </w:tc>
        <w:tc>
          <w:tcPr>
            <w:tcW w:w="5718" w:type="dxa"/>
          </w:tcPr>
          <w:p w14:paraId="7A20CD1A" w14:textId="77777777" w:rsidR="0093372A" w:rsidRDefault="0093372A" w:rsidP="0093372A">
            <w:r>
              <w:t>Yes - see Re-opening Models</w:t>
            </w:r>
          </w:p>
          <w:p w14:paraId="2A42B62F" w14:textId="77777777" w:rsidR="003028A6" w:rsidRDefault="003028A6" w:rsidP="003028A6"/>
        </w:tc>
        <w:tc>
          <w:tcPr>
            <w:tcW w:w="2818" w:type="dxa"/>
          </w:tcPr>
          <w:p w14:paraId="5C53EE15" w14:textId="10708FB3" w:rsidR="003028A6" w:rsidRDefault="003028A6" w:rsidP="003028A6"/>
        </w:tc>
        <w:tc>
          <w:tcPr>
            <w:tcW w:w="787" w:type="dxa"/>
            <w:shd w:val="clear" w:color="auto" w:fill="70AD47" w:themeFill="accent6"/>
          </w:tcPr>
          <w:p w14:paraId="1AE180A3" w14:textId="77777777" w:rsidR="003028A6" w:rsidRDefault="003028A6" w:rsidP="003028A6"/>
        </w:tc>
      </w:tr>
      <w:tr w:rsidR="001F6209" w14:paraId="67CB4E12" w14:textId="77777777" w:rsidTr="005A1C35">
        <w:tc>
          <w:tcPr>
            <w:tcW w:w="4625" w:type="dxa"/>
          </w:tcPr>
          <w:p w14:paraId="3D35A2BB" w14:textId="3D659286" w:rsidR="001F6209" w:rsidRDefault="001F6209" w:rsidP="003028A6">
            <w:r w:rsidRPr="001F6209">
              <w:t>Has the school ensured that help is available for children who have trouble cleaning their hands independently</w:t>
            </w:r>
          </w:p>
        </w:tc>
        <w:tc>
          <w:tcPr>
            <w:tcW w:w="5718" w:type="dxa"/>
          </w:tcPr>
          <w:p w14:paraId="72DB9C67" w14:textId="77777777" w:rsidR="005A1C35" w:rsidRDefault="005A1C35" w:rsidP="005A1C35">
            <w:r>
              <w:t>Yes - see Re-opening Models</w:t>
            </w:r>
          </w:p>
          <w:p w14:paraId="4DB0B474" w14:textId="77777777" w:rsidR="001F6209" w:rsidRDefault="001F6209" w:rsidP="003028A6"/>
        </w:tc>
        <w:tc>
          <w:tcPr>
            <w:tcW w:w="2818" w:type="dxa"/>
          </w:tcPr>
          <w:p w14:paraId="0F079BC9" w14:textId="77777777" w:rsidR="001F6209" w:rsidRDefault="001F6209" w:rsidP="003028A6"/>
        </w:tc>
        <w:tc>
          <w:tcPr>
            <w:tcW w:w="787" w:type="dxa"/>
            <w:shd w:val="clear" w:color="auto" w:fill="70AD47" w:themeFill="accent6"/>
          </w:tcPr>
          <w:p w14:paraId="31F03919" w14:textId="77777777" w:rsidR="001F6209" w:rsidRDefault="001F6209" w:rsidP="003028A6"/>
        </w:tc>
      </w:tr>
      <w:tr w:rsidR="001F6209" w14:paraId="70C13C34" w14:textId="77777777" w:rsidTr="005A1C35">
        <w:tc>
          <w:tcPr>
            <w:tcW w:w="4625" w:type="dxa"/>
          </w:tcPr>
          <w:p w14:paraId="7C7D1469" w14:textId="263299B8" w:rsidR="001F6209" w:rsidRPr="001F6209" w:rsidRDefault="001F6209" w:rsidP="003028A6">
            <w:r w:rsidRPr="001F6209">
              <w:lastRenderedPageBreak/>
              <w:t>Has it been communicated that there is no need for anything other than normal personal hygiene and washing of clothes following a day in an educational or childcare setting</w:t>
            </w:r>
          </w:p>
        </w:tc>
        <w:tc>
          <w:tcPr>
            <w:tcW w:w="5718" w:type="dxa"/>
          </w:tcPr>
          <w:p w14:paraId="6617EB32" w14:textId="77777777" w:rsidR="005A1C35" w:rsidRDefault="005A1C35" w:rsidP="005A1C35">
            <w:r>
              <w:t>Yes - see Re-opening Models</w:t>
            </w:r>
          </w:p>
          <w:p w14:paraId="65850524" w14:textId="77777777" w:rsidR="001F6209" w:rsidRDefault="001F6209" w:rsidP="003028A6"/>
        </w:tc>
        <w:tc>
          <w:tcPr>
            <w:tcW w:w="2818" w:type="dxa"/>
          </w:tcPr>
          <w:p w14:paraId="3B231FCD" w14:textId="77777777" w:rsidR="001F6209" w:rsidRDefault="001F6209" w:rsidP="003028A6"/>
        </w:tc>
        <w:tc>
          <w:tcPr>
            <w:tcW w:w="787" w:type="dxa"/>
            <w:shd w:val="clear" w:color="auto" w:fill="70AD47" w:themeFill="accent6"/>
          </w:tcPr>
          <w:p w14:paraId="4D87E0A0" w14:textId="77777777" w:rsidR="001F6209" w:rsidRDefault="001F6209" w:rsidP="003028A6"/>
        </w:tc>
      </w:tr>
      <w:tr w:rsidR="003028A6" w:rsidRPr="00BB5299" w14:paraId="2EE77A88" w14:textId="77777777" w:rsidTr="003A795B">
        <w:tc>
          <w:tcPr>
            <w:tcW w:w="13948" w:type="dxa"/>
            <w:gridSpan w:val="4"/>
          </w:tcPr>
          <w:p w14:paraId="4D6B7800" w14:textId="07259924" w:rsidR="003028A6" w:rsidRPr="00632695" w:rsidRDefault="003028A6" w:rsidP="00632695">
            <w:pPr>
              <w:pStyle w:val="ListParagraph"/>
              <w:numPr>
                <w:ilvl w:val="0"/>
                <w:numId w:val="8"/>
              </w:numPr>
              <w:rPr>
                <w:b/>
                <w:bCs/>
              </w:rPr>
            </w:pPr>
            <w:r w:rsidRPr="00632695">
              <w:rPr>
                <w:b/>
                <w:bCs/>
              </w:rPr>
              <w:t>Are adequate procedures in pace to ensure adequate and regular cleaning of the school?</w:t>
            </w:r>
          </w:p>
        </w:tc>
      </w:tr>
      <w:tr w:rsidR="00A7324C" w14:paraId="07B18AA3" w14:textId="77777777" w:rsidTr="00A330AB">
        <w:tc>
          <w:tcPr>
            <w:tcW w:w="4625" w:type="dxa"/>
          </w:tcPr>
          <w:p w14:paraId="5DDEF2AD" w14:textId="5AB8E11C" w:rsidR="00A7324C" w:rsidRDefault="00A7324C" w:rsidP="00A7324C">
            <w:r>
              <w:t xml:space="preserve">Have </w:t>
            </w:r>
            <w:r w:rsidRPr="00C60949">
              <w:rPr>
                <w:rFonts w:cstheme="minorHAnsi"/>
              </w:rPr>
              <w:t>u</w:t>
            </w:r>
            <w:r w:rsidRPr="00C60949">
              <w:rPr>
                <w:rFonts w:cstheme="minorHAnsi"/>
                <w:color w:val="0B0C0C"/>
                <w:shd w:val="clear" w:color="auto" w:fill="FFFFFF"/>
              </w:rPr>
              <w:t>nnecessary items been removed from classrooms and other learning environments where there is space to store it elsewhere?</w:t>
            </w:r>
          </w:p>
        </w:tc>
        <w:tc>
          <w:tcPr>
            <w:tcW w:w="5718" w:type="dxa"/>
          </w:tcPr>
          <w:p w14:paraId="4D10C0CC" w14:textId="7B610F60" w:rsidR="00A7324C" w:rsidRDefault="00FB435D" w:rsidP="00A7324C">
            <w:r w:rsidRPr="00BE074A">
              <w:t>Yes – during summer holidays</w:t>
            </w:r>
          </w:p>
        </w:tc>
        <w:tc>
          <w:tcPr>
            <w:tcW w:w="2818" w:type="dxa"/>
          </w:tcPr>
          <w:p w14:paraId="16C125CF" w14:textId="475D295C" w:rsidR="00A7324C" w:rsidRDefault="00A7324C" w:rsidP="00A7324C"/>
        </w:tc>
        <w:tc>
          <w:tcPr>
            <w:tcW w:w="787" w:type="dxa"/>
            <w:shd w:val="clear" w:color="auto" w:fill="70AD47" w:themeFill="accent6"/>
          </w:tcPr>
          <w:p w14:paraId="0AD4258F" w14:textId="77777777" w:rsidR="00A7324C" w:rsidRDefault="00A7324C" w:rsidP="00A7324C"/>
        </w:tc>
      </w:tr>
      <w:tr w:rsidR="00A7324C" w14:paraId="23B95185" w14:textId="77777777" w:rsidTr="00A330AB">
        <w:tc>
          <w:tcPr>
            <w:tcW w:w="4625" w:type="dxa"/>
          </w:tcPr>
          <w:p w14:paraId="61929BFF" w14:textId="1E8C2769" w:rsidR="00A7324C" w:rsidRDefault="00A7324C" w:rsidP="00A7324C">
            <w:r>
              <w:t>Have</w:t>
            </w:r>
            <w:r>
              <w:rPr>
                <w:rFonts w:ascii="Arial" w:hAnsi="Arial" w:cs="Arial"/>
                <w:color w:val="0B0C0C"/>
                <w:sz w:val="29"/>
                <w:szCs w:val="29"/>
                <w:shd w:val="clear" w:color="auto" w:fill="FFFFFF"/>
              </w:rPr>
              <w:t xml:space="preserve"> </w:t>
            </w:r>
            <w:r w:rsidRPr="00C60949">
              <w:rPr>
                <w:rFonts w:cstheme="minorHAnsi"/>
                <w:color w:val="0B0C0C"/>
                <w:shd w:val="clear" w:color="auto" w:fill="FFFFFF"/>
              </w:rPr>
              <w:t>soft furnishings, soft toys and toys that are hard to clean (such as those with intricate parts) been removed?</w:t>
            </w:r>
          </w:p>
        </w:tc>
        <w:tc>
          <w:tcPr>
            <w:tcW w:w="5718" w:type="dxa"/>
          </w:tcPr>
          <w:p w14:paraId="5077688B" w14:textId="2C186F0E" w:rsidR="00A7324C" w:rsidRDefault="00FB435D" w:rsidP="00A7324C">
            <w:r>
              <w:t>This was</w:t>
            </w:r>
            <w:r w:rsidR="00A7324C">
              <w:t xml:space="preserve"> carried out over the week beginning 18</w:t>
            </w:r>
            <w:r w:rsidR="00A7324C" w:rsidRPr="005A1C35">
              <w:rPr>
                <w:vertAlign w:val="superscript"/>
              </w:rPr>
              <w:t>th</w:t>
            </w:r>
            <w:r w:rsidR="00A7324C">
              <w:t xml:space="preserve"> May.</w:t>
            </w:r>
          </w:p>
        </w:tc>
        <w:tc>
          <w:tcPr>
            <w:tcW w:w="2818" w:type="dxa"/>
          </w:tcPr>
          <w:p w14:paraId="0FF26D59" w14:textId="5C08936C" w:rsidR="00A7324C" w:rsidRDefault="00A7324C" w:rsidP="00A7324C"/>
        </w:tc>
        <w:tc>
          <w:tcPr>
            <w:tcW w:w="787" w:type="dxa"/>
            <w:shd w:val="clear" w:color="auto" w:fill="70AD47" w:themeFill="accent6"/>
          </w:tcPr>
          <w:p w14:paraId="6259A26E" w14:textId="77777777" w:rsidR="00A7324C" w:rsidRDefault="00A7324C" w:rsidP="00A7324C"/>
        </w:tc>
      </w:tr>
      <w:tr w:rsidR="00A7324C" w14:paraId="4C957FE7" w14:textId="77777777" w:rsidTr="00A330AB">
        <w:tc>
          <w:tcPr>
            <w:tcW w:w="4625" w:type="dxa"/>
          </w:tcPr>
          <w:p w14:paraId="0D6934EA" w14:textId="498AE206" w:rsidR="00A7324C" w:rsidRDefault="00A7324C" w:rsidP="00A7324C">
            <w:r>
              <w:t xml:space="preserve">Has school </w:t>
            </w:r>
            <w:r w:rsidRPr="006F6CED">
              <w:t>communicate</w:t>
            </w:r>
            <w:r>
              <w:t>d</w:t>
            </w:r>
            <w:r w:rsidRPr="006F6CED">
              <w:t xml:space="preserve"> early with contractors and suppliers that will need to prepare to support</w:t>
            </w:r>
            <w:r>
              <w:t xml:space="preserve"> </w:t>
            </w:r>
            <w:r w:rsidRPr="006F6CED">
              <w:t>plans for opening for example, cleaning, catering, food supplies, hygiene suppliers</w:t>
            </w:r>
          </w:p>
        </w:tc>
        <w:tc>
          <w:tcPr>
            <w:tcW w:w="5718" w:type="dxa"/>
          </w:tcPr>
          <w:p w14:paraId="4B0E4224" w14:textId="77777777" w:rsidR="00A7324C" w:rsidRDefault="00A7324C" w:rsidP="00A7324C">
            <w:r>
              <w:t>Yes - see Re-opening Models</w:t>
            </w:r>
          </w:p>
          <w:p w14:paraId="67E62645" w14:textId="77777777" w:rsidR="00A7324C" w:rsidRDefault="00A7324C" w:rsidP="00A7324C">
            <w:r>
              <w:t>Chartwells have been contacted and school meal information shared with parents and carers</w:t>
            </w:r>
          </w:p>
          <w:p w14:paraId="181F9A66" w14:textId="282ADE4D" w:rsidR="00A7324C" w:rsidRDefault="00A7324C" w:rsidP="00A7324C">
            <w:r>
              <w:t>See Premises Checklist (COVID-19 Plan)</w:t>
            </w:r>
          </w:p>
        </w:tc>
        <w:tc>
          <w:tcPr>
            <w:tcW w:w="2818" w:type="dxa"/>
          </w:tcPr>
          <w:p w14:paraId="0F730709" w14:textId="500C90BE" w:rsidR="00A7324C" w:rsidRDefault="00A7324C" w:rsidP="00A7324C"/>
        </w:tc>
        <w:tc>
          <w:tcPr>
            <w:tcW w:w="787" w:type="dxa"/>
            <w:shd w:val="clear" w:color="auto" w:fill="70AD47" w:themeFill="accent6"/>
          </w:tcPr>
          <w:p w14:paraId="4AE19ECA" w14:textId="77777777" w:rsidR="00A7324C" w:rsidRDefault="00A7324C" w:rsidP="00A7324C"/>
        </w:tc>
      </w:tr>
      <w:tr w:rsidR="005A1C35" w14:paraId="080FE24B" w14:textId="77777777" w:rsidTr="005A1C35">
        <w:tc>
          <w:tcPr>
            <w:tcW w:w="4625" w:type="dxa"/>
          </w:tcPr>
          <w:p w14:paraId="2AA32F49" w14:textId="167274EE" w:rsidR="005A1C35" w:rsidRDefault="005A1C35" w:rsidP="005A1C35">
            <w:r>
              <w:t xml:space="preserve">Has school </w:t>
            </w:r>
            <w:r w:rsidRPr="006F6CED">
              <w:t>discuss</w:t>
            </w:r>
            <w:r>
              <w:t>ed</w:t>
            </w:r>
            <w:r w:rsidRPr="006F6CED">
              <w:t xml:space="preserve"> with cleaning contractors or staff the additional cleaning requirements and agree</w:t>
            </w:r>
            <w:r>
              <w:t>d</w:t>
            </w:r>
            <w:r w:rsidRPr="006F6CED">
              <w:t xml:space="preserve"> additional hours to allow for this</w:t>
            </w:r>
          </w:p>
        </w:tc>
        <w:tc>
          <w:tcPr>
            <w:tcW w:w="5718" w:type="dxa"/>
          </w:tcPr>
          <w:p w14:paraId="1337F512" w14:textId="0A41DCDF" w:rsidR="005A1C35" w:rsidRDefault="005A1C35" w:rsidP="005A1C35">
            <w:r>
              <w:t>Yes - see Re-opening Models and Deep Clean schedules</w:t>
            </w:r>
          </w:p>
          <w:p w14:paraId="5159BB44" w14:textId="6ADD3C53" w:rsidR="005A1C35" w:rsidRDefault="005A1C35" w:rsidP="005A1C35"/>
        </w:tc>
        <w:tc>
          <w:tcPr>
            <w:tcW w:w="2818" w:type="dxa"/>
          </w:tcPr>
          <w:p w14:paraId="7A71FEEF" w14:textId="77777777" w:rsidR="005A1C35" w:rsidRDefault="005A1C35" w:rsidP="005A1C35"/>
        </w:tc>
        <w:tc>
          <w:tcPr>
            <w:tcW w:w="787" w:type="dxa"/>
            <w:shd w:val="clear" w:color="auto" w:fill="70AD47" w:themeFill="accent6"/>
          </w:tcPr>
          <w:p w14:paraId="024E11DC" w14:textId="77777777" w:rsidR="005A1C35" w:rsidRDefault="005A1C35" w:rsidP="005A1C35"/>
        </w:tc>
      </w:tr>
      <w:tr w:rsidR="005A1C35" w14:paraId="4BAF590A" w14:textId="77777777" w:rsidTr="006C73B8">
        <w:tc>
          <w:tcPr>
            <w:tcW w:w="4625" w:type="dxa"/>
          </w:tcPr>
          <w:p w14:paraId="4DBC923D" w14:textId="792D8399" w:rsidR="005A1C35" w:rsidRDefault="005A1C35" w:rsidP="005A1C35">
            <w:r>
              <w:t xml:space="preserve">Is school following </w:t>
            </w:r>
            <w:r w:rsidRPr="00A8419E">
              <w:t>the COVID-19: cleaning of non-healthcare settings guidance</w:t>
            </w:r>
          </w:p>
        </w:tc>
        <w:tc>
          <w:tcPr>
            <w:tcW w:w="5718" w:type="dxa"/>
          </w:tcPr>
          <w:p w14:paraId="7745AD48" w14:textId="2EFFD5A1" w:rsidR="005A1C35" w:rsidRDefault="005A1C35" w:rsidP="005A1C35">
            <w:r>
              <w:t>Yes - see Re-opening Models and Deep Clean Schedules</w:t>
            </w:r>
          </w:p>
          <w:p w14:paraId="5642FE2F" w14:textId="77777777" w:rsidR="005A1C35" w:rsidRDefault="005A1C35" w:rsidP="005A1C35"/>
        </w:tc>
        <w:tc>
          <w:tcPr>
            <w:tcW w:w="2818" w:type="dxa"/>
          </w:tcPr>
          <w:p w14:paraId="631E2A9D" w14:textId="77777777" w:rsidR="005A1C35" w:rsidRDefault="005A1C35" w:rsidP="005A1C35"/>
        </w:tc>
        <w:tc>
          <w:tcPr>
            <w:tcW w:w="787" w:type="dxa"/>
            <w:shd w:val="clear" w:color="auto" w:fill="70AD47" w:themeFill="accent6"/>
          </w:tcPr>
          <w:p w14:paraId="1755A533" w14:textId="77777777" w:rsidR="005A1C35" w:rsidRDefault="005A1C35" w:rsidP="005A1C35"/>
        </w:tc>
      </w:tr>
      <w:tr w:rsidR="005A1C35" w14:paraId="04E65845" w14:textId="77777777" w:rsidTr="007A72B4">
        <w:tc>
          <w:tcPr>
            <w:tcW w:w="4625" w:type="dxa"/>
          </w:tcPr>
          <w:p w14:paraId="45D65E0F" w14:textId="003CE958" w:rsidR="005A1C35" w:rsidRDefault="005A1C35" w:rsidP="005A1C35">
            <w:r>
              <w:t xml:space="preserve">Are </w:t>
            </w:r>
            <w:r w:rsidRPr="00D12746">
              <w:t xml:space="preserve">surfaces that children and young people are touching, such as toys, books, desks, chairs, doors, sinks, toilets, light switches, bannisters, </w:t>
            </w:r>
            <w:r>
              <w:t xml:space="preserve">being cleaned </w:t>
            </w:r>
            <w:r w:rsidRPr="00D12746">
              <w:t>more regularly than normal</w:t>
            </w:r>
          </w:p>
        </w:tc>
        <w:tc>
          <w:tcPr>
            <w:tcW w:w="5718" w:type="dxa"/>
          </w:tcPr>
          <w:p w14:paraId="3E8306E1" w14:textId="4BFAAFC4" w:rsidR="005A1C35" w:rsidRDefault="005A1C35" w:rsidP="005A1C35">
            <w:r>
              <w:t>Yes - see Re-opening Models, Deep Clean, Daily Clean and Midday Clean Schedules</w:t>
            </w:r>
          </w:p>
          <w:p w14:paraId="4BE34548" w14:textId="2CE95D8C" w:rsidR="005A1C35" w:rsidRDefault="005A1C35" w:rsidP="005A1C35"/>
        </w:tc>
        <w:tc>
          <w:tcPr>
            <w:tcW w:w="2818" w:type="dxa"/>
          </w:tcPr>
          <w:p w14:paraId="68E5C135" w14:textId="77777777" w:rsidR="005A1C35" w:rsidRDefault="005A1C35" w:rsidP="005A1C35"/>
        </w:tc>
        <w:tc>
          <w:tcPr>
            <w:tcW w:w="787" w:type="dxa"/>
            <w:shd w:val="clear" w:color="auto" w:fill="70AD47" w:themeFill="accent6"/>
          </w:tcPr>
          <w:p w14:paraId="5131F73A" w14:textId="77777777" w:rsidR="005A1C35" w:rsidRDefault="005A1C35" w:rsidP="005A1C35"/>
        </w:tc>
      </w:tr>
      <w:tr w:rsidR="005A1C35" w14:paraId="29445774" w14:textId="77777777" w:rsidTr="009E3461">
        <w:tc>
          <w:tcPr>
            <w:tcW w:w="4625" w:type="dxa"/>
          </w:tcPr>
          <w:p w14:paraId="17793C49" w14:textId="669E4113" w:rsidR="005A1C35" w:rsidRDefault="005A1C35" w:rsidP="005A1C35">
            <w:r>
              <w:t xml:space="preserve">Are procedures in place to </w:t>
            </w:r>
            <w:r w:rsidRPr="009F6E4D">
              <w:t>ensure that bins for tissues are emptied throughout the day</w:t>
            </w:r>
          </w:p>
        </w:tc>
        <w:tc>
          <w:tcPr>
            <w:tcW w:w="5718" w:type="dxa"/>
          </w:tcPr>
          <w:p w14:paraId="3BB75B0D" w14:textId="77777777" w:rsidR="005A1C35" w:rsidRDefault="005A1C35" w:rsidP="005A1C35">
            <w:r>
              <w:t>Yes - see Re-opening Models, Deep Clean, Daily Clean and Midday Clean Schedules</w:t>
            </w:r>
          </w:p>
          <w:p w14:paraId="210A7757" w14:textId="77777777" w:rsidR="005A1C35" w:rsidRDefault="005A1C35" w:rsidP="005A1C35"/>
        </w:tc>
        <w:tc>
          <w:tcPr>
            <w:tcW w:w="2818" w:type="dxa"/>
          </w:tcPr>
          <w:p w14:paraId="29910EA3" w14:textId="77777777" w:rsidR="005A1C35" w:rsidRDefault="005A1C35" w:rsidP="005A1C35"/>
        </w:tc>
        <w:tc>
          <w:tcPr>
            <w:tcW w:w="787" w:type="dxa"/>
            <w:shd w:val="clear" w:color="auto" w:fill="70AD47" w:themeFill="accent6"/>
          </w:tcPr>
          <w:p w14:paraId="3CEB4860" w14:textId="77777777" w:rsidR="005A1C35" w:rsidRDefault="005A1C35" w:rsidP="005A1C35"/>
        </w:tc>
      </w:tr>
      <w:tr w:rsidR="000C491B" w14:paraId="14EC6C85" w14:textId="77777777" w:rsidTr="007F6C02">
        <w:tc>
          <w:tcPr>
            <w:tcW w:w="4625" w:type="dxa"/>
          </w:tcPr>
          <w:p w14:paraId="68C1967E" w14:textId="77777777" w:rsidR="000C491B" w:rsidRDefault="000C491B" w:rsidP="000C491B">
            <w:r>
              <w:t xml:space="preserve">Are procedures in place to ensure </w:t>
            </w:r>
            <w:r w:rsidRPr="006B31F4">
              <w:t>where possible, all spaces should be well ventilated using natural ventilation (opening windows)</w:t>
            </w:r>
          </w:p>
          <w:p w14:paraId="6AC9012F" w14:textId="552ADF33" w:rsidR="000C491B" w:rsidRDefault="000C491B" w:rsidP="000C491B"/>
        </w:tc>
        <w:tc>
          <w:tcPr>
            <w:tcW w:w="5718" w:type="dxa"/>
          </w:tcPr>
          <w:p w14:paraId="677854EA" w14:textId="255C4F1F" w:rsidR="000C491B" w:rsidRDefault="000C491B" w:rsidP="000C491B">
            <w:r>
              <w:t>Yes - see Re-opening Models</w:t>
            </w:r>
          </w:p>
          <w:p w14:paraId="3C3F5E89" w14:textId="77777777" w:rsidR="000C491B" w:rsidRDefault="000C491B" w:rsidP="000C491B"/>
        </w:tc>
        <w:tc>
          <w:tcPr>
            <w:tcW w:w="2818" w:type="dxa"/>
          </w:tcPr>
          <w:p w14:paraId="661A8E5A" w14:textId="77777777" w:rsidR="000C491B" w:rsidRDefault="000C491B" w:rsidP="000C491B"/>
        </w:tc>
        <w:tc>
          <w:tcPr>
            <w:tcW w:w="787" w:type="dxa"/>
            <w:shd w:val="clear" w:color="auto" w:fill="70AD47" w:themeFill="accent6"/>
          </w:tcPr>
          <w:p w14:paraId="23D3F1B5" w14:textId="77777777" w:rsidR="000C491B" w:rsidRDefault="000C491B" w:rsidP="000C491B"/>
        </w:tc>
      </w:tr>
      <w:tr w:rsidR="000C491B" w14:paraId="4141B5A7" w14:textId="77777777" w:rsidTr="00FE62E0">
        <w:tc>
          <w:tcPr>
            <w:tcW w:w="4625" w:type="dxa"/>
          </w:tcPr>
          <w:p w14:paraId="19D5C789" w14:textId="417220FA" w:rsidR="000C491B" w:rsidRDefault="000C491B" w:rsidP="000C491B">
            <w:r>
              <w:lastRenderedPageBreak/>
              <w:t xml:space="preserve">Has school given consideration to </w:t>
            </w:r>
            <w:r w:rsidRPr="001409F0">
              <w:t>prop</w:t>
            </w:r>
            <w:r>
              <w:t>ping</w:t>
            </w:r>
            <w:r w:rsidRPr="001409F0">
              <w:t xml:space="preserve"> doors open, where safe to do so (bearing in mind fire safety and safeguarding), to limit use of door handles and aid ventilation</w:t>
            </w:r>
          </w:p>
        </w:tc>
        <w:tc>
          <w:tcPr>
            <w:tcW w:w="5718" w:type="dxa"/>
          </w:tcPr>
          <w:p w14:paraId="7F5BFE79" w14:textId="77258749" w:rsidR="000C491B" w:rsidRDefault="000C491B" w:rsidP="000C491B">
            <w:r>
              <w:t>Yes - see Re-opening Models</w:t>
            </w:r>
          </w:p>
          <w:p w14:paraId="39548160" w14:textId="77777777" w:rsidR="000C491B" w:rsidRDefault="000C491B" w:rsidP="000C491B"/>
        </w:tc>
        <w:tc>
          <w:tcPr>
            <w:tcW w:w="2818" w:type="dxa"/>
          </w:tcPr>
          <w:p w14:paraId="79F418F6" w14:textId="77777777" w:rsidR="000C491B" w:rsidRDefault="000C491B" w:rsidP="000C491B"/>
        </w:tc>
        <w:tc>
          <w:tcPr>
            <w:tcW w:w="787" w:type="dxa"/>
            <w:shd w:val="clear" w:color="auto" w:fill="70AD47" w:themeFill="accent6"/>
          </w:tcPr>
          <w:p w14:paraId="246E9473" w14:textId="77777777" w:rsidR="000C491B" w:rsidRDefault="000C491B" w:rsidP="000C491B"/>
        </w:tc>
      </w:tr>
      <w:tr w:rsidR="000C491B" w14:paraId="0D64B90E" w14:textId="77777777" w:rsidTr="000C491B">
        <w:tc>
          <w:tcPr>
            <w:tcW w:w="4625" w:type="dxa"/>
          </w:tcPr>
          <w:p w14:paraId="55B0AEE2" w14:textId="67AAFAC1" w:rsidR="000C491B" w:rsidRDefault="000C491B" w:rsidP="000C491B">
            <w:r>
              <w:t xml:space="preserve">Has school considered the need to </w:t>
            </w:r>
            <w:r w:rsidRPr="001F523A">
              <w:t>get in touch with public sector buying organisation partn</w:t>
            </w:r>
            <w:r>
              <w:t>ers (for example ESPO, ICP</w:t>
            </w:r>
            <w:r w:rsidRPr="001F523A">
              <w:t>) about proportionate supplies of soap, anti-bacterial gel and cleaning products if needed</w:t>
            </w:r>
          </w:p>
        </w:tc>
        <w:tc>
          <w:tcPr>
            <w:tcW w:w="5718" w:type="dxa"/>
          </w:tcPr>
          <w:p w14:paraId="7631EDDD" w14:textId="7C311C1C" w:rsidR="000C491B" w:rsidRDefault="000C491B" w:rsidP="000C491B">
            <w:r>
              <w:t>Yes, order completed 20</w:t>
            </w:r>
            <w:r w:rsidRPr="000C491B">
              <w:rPr>
                <w:vertAlign w:val="superscript"/>
              </w:rPr>
              <w:t>th</w:t>
            </w:r>
            <w:r>
              <w:t xml:space="preserve"> May 2020 and will be repeated as necessary</w:t>
            </w:r>
          </w:p>
        </w:tc>
        <w:tc>
          <w:tcPr>
            <w:tcW w:w="2818" w:type="dxa"/>
          </w:tcPr>
          <w:p w14:paraId="747F2859" w14:textId="4F1B1FA1" w:rsidR="000C491B" w:rsidRDefault="000C491B" w:rsidP="000C491B">
            <w:r>
              <w:t>Repeat order as and when necessary</w:t>
            </w:r>
          </w:p>
        </w:tc>
        <w:tc>
          <w:tcPr>
            <w:tcW w:w="787" w:type="dxa"/>
            <w:shd w:val="clear" w:color="auto" w:fill="FFC000" w:themeFill="accent4"/>
          </w:tcPr>
          <w:p w14:paraId="4D3BE248" w14:textId="77777777" w:rsidR="000C491B" w:rsidRDefault="000C491B" w:rsidP="000C491B"/>
        </w:tc>
      </w:tr>
      <w:tr w:rsidR="000C491B" w:rsidRPr="00BB5299" w14:paraId="25CBDCC2" w14:textId="77777777" w:rsidTr="008F07B2">
        <w:tc>
          <w:tcPr>
            <w:tcW w:w="13948" w:type="dxa"/>
            <w:gridSpan w:val="4"/>
          </w:tcPr>
          <w:p w14:paraId="4B415E4F" w14:textId="0CF86CC6" w:rsidR="000C491B" w:rsidRPr="00632695" w:rsidRDefault="000C491B" w:rsidP="000C491B">
            <w:pPr>
              <w:pStyle w:val="ListParagraph"/>
              <w:numPr>
                <w:ilvl w:val="0"/>
                <w:numId w:val="8"/>
              </w:numPr>
              <w:rPr>
                <w:b/>
                <w:bCs/>
              </w:rPr>
            </w:pPr>
            <w:r w:rsidRPr="00632695">
              <w:rPr>
                <w:b/>
                <w:bCs/>
              </w:rPr>
              <w:t>Are adequate procedures in place to minimise contact and mixing of pupils and staff</w:t>
            </w:r>
          </w:p>
        </w:tc>
      </w:tr>
      <w:tr w:rsidR="000C491B" w14:paraId="7644E1EB" w14:textId="77777777" w:rsidTr="00776F4B">
        <w:tc>
          <w:tcPr>
            <w:tcW w:w="4625" w:type="dxa"/>
          </w:tcPr>
          <w:p w14:paraId="10046F04" w14:textId="340AFC95" w:rsidR="000C491B" w:rsidRDefault="000C491B" w:rsidP="000C491B">
            <w:r>
              <w:t>Have classes been organised in small groups of 15 or less?</w:t>
            </w:r>
          </w:p>
        </w:tc>
        <w:tc>
          <w:tcPr>
            <w:tcW w:w="5718" w:type="dxa"/>
          </w:tcPr>
          <w:p w14:paraId="6DA03BC7" w14:textId="77777777" w:rsidR="000C491B" w:rsidRDefault="000C491B" w:rsidP="000C491B">
            <w:r>
              <w:t>Yes - see Re-opening Models</w:t>
            </w:r>
          </w:p>
          <w:p w14:paraId="15239C7C" w14:textId="77777777" w:rsidR="000C491B" w:rsidRDefault="000C491B" w:rsidP="000C491B"/>
        </w:tc>
        <w:tc>
          <w:tcPr>
            <w:tcW w:w="2818" w:type="dxa"/>
          </w:tcPr>
          <w:p w14:paraId="12370516" w14:textId="77777777" w:rsidR="000C491B" w:rsidRDefault="000C491B" w:rsidP="000C491B"/>
        </w:tc>
        <w:tc>
          <w:tcPr>
            <w:tcW w:w="787" w:type="dxa"/>
            <w:shd w:val="clear" w:color="auto" w:fill="70AD47" w:themeFill="accent6"/>
          </w:tcPr>
          <w:p w14:paraId="63CACDC5" w14:textId="77777777" w:rsidR="000C491B" w:rsidRDefault="000C491B" w:rsidP="000C491B"/>
        </w:tc>
      </w:tr>
      <w:tr w:rsidR="000C491B" w14:paraId="613C8232" w14:textId="583B6505" w:rsidTr="0000773C">
        <w:tc>
          <w:tcPr>
            <w:tcW w:w="4625" w:type="dxa"/>
          </w:tcPr>
          <w:p w14:paraId="7469B69A" w14:textId="6A7D27F6" w:rsidR="000C491B" w:rsidRDefault="000C491B" w:rsidP="000C491B">
            <w:r>
              <w:t xml:space="preserve">Have </w:t>
            </w:r>
            <w:r w:rsidRPr="00C60949">
              <w:t>classrooms and other learning environments been organised to maintain space between seats and desks where possible</w:t>
            </w:r>
            <w:r>
              <w:t>?</w:t>
            </w:r>
          </w:p>
        </w:tc>
        <w:tc>
          <w:tcPr>
            <w:tcW w:w="5718" w:type="dxa"/>
          </w:tcPr>
          <w:p w14:paraId="1CA44C99" w14:textId="77777777" w:rsidR="000C491B" w:rsidRDefault="000C491B" w:rsidP="000C491B">
            <w:r>
              <w:t>Yes - see Re-opening Models</w:t>
            </w:r>
          </w:p>
          <w:p w14:paraId="168F21F7" w14:textId="77777777" w:rsidR="000C491B" w:rsidRDefault="000C491B" w:rsidP="000C491B"/>
        </w:tc>
        <w:tc>
          <w:tcPr>
            <w:tcW w:w="2818" w:type="dxa"/>
          </w:tcPr>
          <w:p w14:paraId="0C16C97D" w14:textId="77777777" w:rsidR="000C491B" w:rsidRDefault="000C491B" w:rsidP="000C491B"/>
        </w:tc>
        <w:tc>
          <w:tcPr>
            <w:tcW w:w="787" w:type="dxa"/>
            <w:shd w:val="clear" w:color="auto" w:fill="70AD47" w:themeFill="accent6"/>
          </w:tcPr>
          <w:p w14:paraId="799F4CE6" w14:textId="77777777" w:rsidR="000C491B" w:rsidRDefault="000C491B" w:rsidP="000C491B"/>
        </w:tc>
      </w:tr>
      <w:tr w:rsidR="000C491B" w14:paraId="5C2E3384" w14:textId="77777777" w:rsidTr="006A7EEA">
        <w:tc>
          <w:tcPr>
            <w:tcW w:w="4625" w:type="dxa"/>
          </w:tcPr>
          <w:p w14:paraId="2A10148F" w14:textId="77777777" w:rsidR="000C491B" w:rsidRDefault="000C491B" w:rsidP="000C491B">
            <w:r>
              <w:t>Has the timetable been refreshed to consider the following:</w:t>
            </w:r>
          </w:p>
          <w:p w14:paraId="3C663A87" w14:textId="77777777" w:rsidR="000C491B" w:rsidRPr="00C60949" w:rsidRDefault="000C491B" w:rsidP="000C491B">
            <w:pPr>
              <w:numPr>
                <w:ilvl w:val="0"/>
                <w:numId w:val="2"/>
              </w:numPr>
              <w:spacing w:after="75"/>
              <w:ind w:left="300"/>
              <w:rPr>
                <w:rFonts w:eastAsia="Times New Roman" w:cstheme="minorHAnsi"/>
                <w:color w:val="0B0C0C"/>
                <w:lang w:eastAsia="en-GB"/>
              </w:rPr>
            </w:pPr>
            <w:r w:rsidRPr="00C60949">
              <w:rPr>
                <w:rFonts w:eastAsia="Times New Roman" w:cstheme="minorHAnsi"/>
                <w:color w:val="0B0C0C"/>
                <w:lang w:eastAsia="en-GB"/>
              </w:rPr>
              <w:t>decide which lessons or activities will be delivered</w:t>
            </w:r>
          </w:p>
          <w:p w14:paraId="38E01BCB" w14:textId="77777777" w:rsidR="000C491B" w:rsidRPr="00C60949" w:rsidRDefault="000C491B" w:rsidP="000C491B">
            <w:pPr>
              <w:numPr>
                <w:ilvl w:val="0"/>
                <w:numId w:val="2"/>
              </w:numPr>
              <w:spacing w:after="75"/>
              <w:ind w:left="300"/>
              <w:rPr>
                <w:rFonts w:eastAsia="Times New Roman" w:cstheme="minorHAnsi"/>
                <w:color w:val="0B0C0C"/>
                <w:lang w:eastAsia="en-GB"/>
              </w:rPr>
            </w:pPr>
            <w:r w:rsidRPr="00C60949">
              <w:rPr>
                <w:rFonts w:eastAsia="Times New Roman" w:cstheme="minorHAnsi"/>
                <w:color w:val="0B0C0C"/>
                <w:lang w:eastAsia="en-GB"/>
              </w:rPr>
              <w:t>consider which lessons or classroom activities could take place outdoors</w:t>
            </w:r>
          </w:p>
          <w:p w14:paraId="089710EB" w14:textId="77777777" w:rsidR="000C491B" w:rsidRPr="00C60949" w:rsidRDefault="000C491B" w:rsidP="000C491B">
            <w:pPr>
              <w:numPr>
                <w:ilvl w:val="0"/>
                <w:numId w:val="2"/>
              </w:numPr>
              <w:spacing w:after="75"/>
              <w:ind w:left="300"/>
              <w:rPr>
                <w:rFonts w:eastAsia="Times New Roman" w:cstheme="minorHAnsi"/>
                <w:color w:val="0B0C0C"/>
                <w:lang w:eastAsia="en-GB"/>
              </w:rPr>
            </w:pPr>
            <w:r w:rsidRPr="00C60949">
              <w:rPr>
                <w:rFonts w:eastAsia="Times New Roman" w:cstheme="minorHAnsi"/>
                <w:color w:val="0B0C0C"/>
                <w:lang w:eastAsia="en-GB"/>
              </w:rPr>
              <w:t>use the timetable and selection of classroom or other learning environment to reduce movement around the school or building</w:t>
            </w:r>
          </w:p>
          <w:p w14:paraId="4D163001" w14:textId="77777777" w:rsidR="000C491B" w:rsidRPr="00C60949" w:rsidRDefault="000C491B" w:rsidP="000C491B">
            <w:pPr>
              <w:numPr>
                <w:ilvl w:val="0"/>
                <w:numId w:val="2"/>
              </w:numPr>
              <w:spacing w:after="75"/>
              <w:ind w:left="300"/>
              <w:rPr>
                <w:rFonts w:eastAsia="Times New Roman" w:cstheme="minorHAnsi"/>
                <w:color w:val="0B0C0C"/>
                <w:lang w:eastAsia="en-GB"/>
              </w:rPr>
            </w:pPr>
            <w:r w:rsidRPr="00C60949">
              <w:rPr>
                <w:rFonts w:eastAsia="Times New Roman" w:cstheme="minorHAnsi"/>
                <w:color w:val="0B0C0C"/>
                <w:lang w:eastAsia="en-GB"/>
              </w:rPr>
              <w:t>stagger break times (including lunch), so that all children are not moving around the school at the same time</w:t>
            </w:r>
          </w:p>
          <w:p w14:paraId="4BE50A47" w14:textId="71EBEC37" w:rsidR="000C491B" w:rsidRDefault="000C491B" w:rsidP="000C491B">
            <w:pPr>
              <w:numPr>
                <w:ilvl w:val="0"/>
                <w:numId w:val="2"/>
              </w:numPr>
              <w:spacing w:after="75"/>
              <w:ind w:left="300"/>
            </w:pPr>
            <w:r w:rsidRPr="00C60949">
              <w:rPr>
                <w:rFonts w:eastAsia="Times New Roman" w:cstheme="minorHAnsi"/>
                <w:color w:val="0B0C0C"/>
                <w:lang w:eastAsia="en-GB"/>
              </w:rPr>
              <w:t>plan parents’ drop-off and pick-up protocols that minimise adult to adult contact</w:t>
            </w:r>
            <w:r>
              <w:t xml:space="preserve"> </w:t>
            </w:r>
          </w:p>
        </w:tc>
        <w:tc>
          <w:tcPr>
            <w:tcW w:w="5718" w:type="dxa"/>
          </w:tcPr>
          <w:p w14:paraId="1C0AF47A" w14:textId="4CD6AE2F" w:rsidR="000C491B" w:rsidRDefault="000C491B" w:rsidP="000C491B">
            <w:r>
              <w:t>Yes - see Re-opening Models, timetables and rotas for returning classes</w:t>
            </w:r>
          </w:p>
          <w:p w14:paraId="2CC82926" w14:textId="77777777" w:rsidR="000C491B" w:rsidRDefault="000C491B" w:rsidP="000C491B"/>
        </w:tc>
        <w:tc>
          <w:tcPr>
            <w:tcW w:w="2818" w:type="dxa"/>
          </w:tcPr>
          <w:p w14:paraId="15DF6B1A" w14:textId="77777777" w:rsidR="000C491B" w:rsidRDefault="000C491B" w:rsidP="000C491B"/>
        </w:tc>
        <w:tc>
          <w:tcPr>
            <w:tcW w:w="787" w:type="dxa"/>
            <w:shd w:val="clear" w:color="auto" w:fill="70AD47" w:themeFill="accent6"/>
          </w:tcPr>
          <w:p w14:paraId="371C852F" w14:textId="77777777" w:rsidR="000C491B" w:rsidRDefault="000C491B" w:rsidP="000C491B"/>
        </w:tc>
      </w:tr>
      <w:tr w:rsidR="00BA151C" w14:paraId="4F340647" w14:textId="77777777" w:rsidTr="00136706">
        <w:tc>
          <w:tcPr>
            <w:tcW w:w="4625" w:type="dxa"/>
          </w:tcPr>
          <w:p w14:paraId="519B20B6" w14:textId="3A4DE0E5" w:rsidR="00BA151C" w:rsidRDefault="00BA151C" w:rsidP="00BA151C">
            <w:r>
              <w:lastRenderedPageBreak/>
              <w:t xml:space="preserve">Has school considered </w:t>
            </w:r>
            <w:r w:rsidRPr="00501647">
              <w:rPr>
                <w:rFonts w:cstheme="minorHAnsi"/>
                <w:color w:val="0B0C0C"/>
                <w:shd w:val="clear" w:color="auto" w:fill="FFFFFF"/>
              </w:rPr>
              <w:t>how children and</w:t>
            </w:r>
            <w:r>
              <w:rPr>
                <w:rFonts w:cstheme="minorHAnsi"/>
                <w:color w:val="0B0C0C"/>
                <w:shd w:val="clear" w:color="auto" w:fill="FFFFFF"/>
              </w:rPr>
              <w:t xml:space="preserve"> staff</w:t>
            </w:r>
            <w:r w:rsidRPr="00501647">
              <w:rPr>
                <w:rFonts w:cstheme="minorHAnsi"/>
                <w:color w:val="0B0C0C"/>
                <w:shd w:val="clear" w:color="auto" w:fill="FFFFFF"/>
              </w:rPr>
              <w:t xml:space="preserve"> arrive at school and taken steps to reduce any unnecessary travel on coaches, buses or public transport where possible (Note further Government guidance will shortly be published on safe travel)</w:t>
            </w:r>
          </w:p>
        </w:tc>
        <w:tc>
          <w:tcPr>
            <w:tcW w:w="5718" w:type="dxa"/>
          </w:tcPr>
          <w:p w14:paraId="21194D26" w14:textId="77777777" w:rsidR="00BA151C" w:rsidRDefault="00BA151C" w:rsidP="00BA151C">
            <w:r>
              <w:t>Yes - see Re-opening Models</w:t>
            </w:r>
          </w:p>
          <w:p w14:paraId="4742D2C3" w14:textId="77777777" w:rsidR="00BA151C" w:rsidRDefault="00BA151C" w:rsidP="00BA151C"/>
        </w:tc>
        <w:tc>
          <w:tcPr>
            <w:tcW w:w="2818" w:type="dxa"/>
          </w:tcPr>
          <w:p w14:paraId="699C6B36" w14:textId="77777777" w:rsidR="00BA151C" w:rsidRDefault="00BA151C" w:rsidP="00BA151C"/>
        </w:tc>
        <w:tc>
          <w:tcPr>
            <w:tcW w:w="787" w:type="dxa"/>
            <w:shd w:val="clear" w:color="auto" w:fill="70AD47" w:themeFill="accent6"/>
          </w:tcPr>
          <w:p w14:paraId="30C9F7CB" w14:textId="77777777" w:rsidR="00BA151C" w:rsidRDefault="00BA151C" w:rsidP="00BA151C"/>
        </w:tc>
      </w:tr>
      <w:tr w:rsidR="00BA151C" w14:paraId="43D6A806" w14:textId="77777777" w:rsidTr="00A369A3">
        <w:tc>
          <w:tcPr>
            <w:tcW w:w="4625" w:type="dxa"/>
          </w:tcPr>
          <w:p w14:paraId="4209CBCC" w14:textId="6DBD4345" w:rsidR="00BA151C" w:rsidRPr="006F6CED" w:rsidRDefault="00BA151C" w:rsidP="00BA151C">
            <w:pPr>
              <w:rPr>
                <w:rFonts w:cstheme="minorHAnsi"/>
              </w:rPr>
            </w:pPr>
            <w:r w:rsidRPr="006F6CED">
              <w:rPr>
                <w:rFonts w:cstheme="minorHAnsi"/>
              </w:rPr>
              <w:t>Has school told</w:t>
            </w:r>
            <w:r w:rsidRPr="006F6CED">
              <w:rPr>
                <w:rFonts w:cstheme="minorHAnsi"/>
                <w:color w:val="0B0C0C"/>
                <w:shd w:val="clear" w:color="auto" w:fill="FFFFFF"/>
              </w:rPr>
              <w:t xml:space="preserve"> parents that if their child needs to be accompanied to the education or childcare setting, only one parent should attend</w:t>
            </w:r>
          </w:p>
        </w:tc>
        <w:tc>
          <w:tcPr>
            <w:tcW w:w="5718" w:type="dxa"/>
          </w:tcPr>
          <w:p w14:paraId="65C206A1" w14:textId="7E252764" w:rsidR="00BA151C" w:rsidRDefault="00BA151C" w:rsidP="00BA151C">
            <w:r>
              <w:t xml:space="preserve">Yes - see Re-opening Models </w:t>
            </w:r>
          </w:p>
          <w:p w14:paraId="72653491" w14:textId="31906DB3" w:rsidR="00BE074A" w:rsidRDefault="00BE074A" w:rsidP="00BA151C">
            <w:r w:rsidRPr="00BE074A">
              <w:rPr>
                <w:highlight w:val="yellow"/>
              </w:rPr>
              <w:t>Letter sent 1</w:t>
            </w:r>
            <w:r w:rsidRPr="00BE074A">
              <w:rPr>
                <w:highlight w:val="yellow"/>
                <w:vertAlign w:val="superscript"/>
              </w:rPr>
              <w:t>st</w:t>
            </w:r>
            <w:r w:rsidRPr="00BE074A">
              <w:rPr>
                <w:highlight w:val="yellow"/>
              </w:rPr>
              <w:t xml:space="preserve"> March 2021</w:t>
            </w:r>
          </w:p>
          <w:p w14:paraId="0CDC35E4" w14:textId="77777777" w:rsidR="00BA151C" w:rsidRDefault="00BA151C" w:rsidP="00BA151C"/>
        </w:tc>
        <w:tc>
          <w:tcPr>
            <w:tcW w:w="2818" w:type="dxa"/>
          </w:tcPr>
          <w:p w14:paraId="770C2B11" w14:textId="77777777" w:rsidR="00BA151C" w:rsidRDefault="00BA151C" w:rsidP="00BA151C"/>
        </w:tc>
        <w:tc>
          <w:tcPr>
            <w:tcW w:w="787" w:type="dxa"/>
            <w:shd w:val="clear" w:color="auto" w:fill="70AD47" w:themeFill="accent6"/>
          </w:tcPr>
          <w:p w14:paraId="28DD10B5" w14:textId="77777777" w:rsidR="00BA151C" w:rsidRDefault="00BA151C" w:rsidP="00BA151C"/>
        </w:tc>
      </w:tr>
      <w:tr w:rsidR="00A7324C" w14:paraId="7F7D2666" w14:textId="77777777" w:rsidTr="00D6790F">
        <w:tc>
          <w:tcPr>
            <w:tcW w:w="4625" w:type="dxa"/>
          </w:tcPr>
          <w:p w14:paraId="04770BFD" w14:textId="36D60D3A" w:rsidR="00A7324C" w:rsidRPr="006F6CED" w:rsidRDefault="00A7324C" w:rsidP="00A7324C">
            <w:pPr>
              <w:rPr>
                <w:rFonts w:cstheme="minorHAnsi"/>
              </w:rPr>
            </w:pPr>
            <w:r>
              <w:rPr>
                <w:rFonts w:cstheme="minorHAnsi"/>
              </w:rPr>
              <w:t>Has school told</w:t>
            </w:r>
            <w:r w:rsidRPr="006F6CED">
              <w:rPr>
                <w:rFonts w:cstheme="minorHAnsi"/>
              </w:rPr>
              <w:t xml:space="preserve"> parents and </w:t>
            </w:r>
            <w:r>
              <w:rPr>
                <w:rFonts w:cstheme="minorHAnsi"/>
              </w:rPr>
              <w:t>children</w:t>
            </w:r>
            <w:r w:rsidRPr="006F6CED">
              <w:rPr>
                <w:rFonts w:cstheme="minorHAnsi"/>
              </w:rPr>
              <w:t xml:space="preserve"> their allocated drop off and collection times and the process for doing so, including protocols for minimising adult to adult contact (for example, which entrance to use)</w:t>
            </w:r>
          </w:p>
        </w:tc>
        <w:tc>
          <w:tcPr>
            <w:tcW w:w="5718" w:type="dxa"/>
          </w:tcPr>
          <w:p w14:paraId="66139E2F" w14:textId="2D3B5B46" w:rsidR="00A7324C" w:rsidRDefault="00FB435D" w:rsidP="00A7324C">
            <w:r>
              <w:t xml:space="preserve">Sent to parents in </w:t>
            </w:r>
            <w:r w:rsidR="000D4336">
              <w:t>July</w:t>
            </w:r>
          </w:p>
        </w:tc>
        <w:tc>
          <w:tcPr>
            <w:tcW w:w="2818" w:type="dxa"/>
          </w:tcPr>
          <w:p w14:paraId="19A85089" w14:textId="04F3D437" w:rsidR="00A7324C" w:rsidRDefault="00A7324C" w:rsidP="00A7324C"/>
        </w:tc>
        <w:tc>
          <w:tcPr>
            <w:tcW w:w="787" w:type="dxa"/>
            <w:shd w:val="clear" w:color="auto" w:fill="70AD47" w:themeFill="accent6"/>
          </w:tcPr>
          <w:p w14:paraId="69265AFA" w14:textId="77777777" w:rsidR="00A7324C" w:rsidRDefault="00A7324C" w:rsidP="00A7324C"/>
        </w:tc>
      </w:tr>
      <w:tr w:rsidR="00BA151C" w14:paraId="09E0BCD0" w14:textId="77777777" w:rsidTr="009632FB">
        <w:tc>
          <w:tcPr>
            <w:tcW w:w="4625" w:type="dxa"/>
          </w:tcPr>
          <w:p w14:paraId="0EABCA32" w14:textId="18337180" w:rsidR="00BA151C" w:rsidRPr="006F6CED" w:rsidRDefault="00BA151C" w:rsidP="00BA151C">
            <w:pPr>
              <w:rPr>
                <w:rFonts w:cstheme="minorHAnsi"/>
              </w:rPr>
            </w:pPr>
            <w:r>
              <w:rPr>
                <w:rFonts w:cstheme="minorHAnsi"/>
              </w:rPr>
              <w:t xml:space="preserve">Has school made it clear to </w:t>
            </w:r>
            <w:r w:rsidRPr="006F6CED">
              <w:rPr>
                <w:rFonts w:cstheme="minorHAnsi"/>
              </w:rPr>
              <w:t>parents that they cannot gather at entrance gates or doors, or enter the site (unless they have a pre-arranged appointment, which should be conducted safely)</w:t>
            </w:r>
          </w:p>
        </w:tc>
        <w:tc>
          <w:tcPr>
            <w:tcW w:w="5718" w:type="dxa"/>
          </w:tcPr>
          <w:p w14:paraId="0B1A7196" w14:textId="51F540A7" w:rsidR="00BA151C" w:rsidRDefault="00BA151C" w:rsidP="00BA151C">
            <w:r>
              <w:t xml:space="preserve">Yes - see Re-opening Models </w:t>
            </w:r>
          </w:p>
          <w:p w14:paraId="48BE3004" w14:textId="46DF7E43" w:rsidR="00BE074A" w:rsidRDefault="00BE074A" w:rsidP="00BA151C">
            <w:r w:rsidRPr="00BE074A">
              <w:rPr>
                <w:highlight w:val="yellow"/>
              </w:rPr>
              <w:t>Letter sent 1</w:t>
            </w:r>
            <w:r w:rsidRPr="00BE074A">
              <w:rPr>
                <w:highlight w:val="yellow"/>
                <w:vertAlign w:val="superscript"/>
              </w:rPr>
              <w:t>st</w:t>
            </w:r>
            <w:r w:rsidRPr="00BE074A">
              <w:rPr>
                <w:highlight w:val="yellow"/>
              </w:rPr>
              <w:t xml:space="preserve"> March 2021</w:t>
            </w:r>
          </w:p>
          <w:p w14:paraId="6F789356" w14:textId="77777777" w:rsidR="00BA151C" w:rsidRDefault="00BA151C" w:rsidP="00BA151C"/>
        </w:tc>
        <w:tc>
          <w:tcPr>
            <w:tcW w:w="2818" w:type="dxa"/>
          </w:tcPr>
          <w:p w14:paraId="7FB94CC4" w14:textId="77777777" w:rsidR="00BA151C" w:rsidRDefault="00BA151C" w:rsidP="00BA151C"/>
        </w:tc>
        <w:tc>
          <w:tcPr>
            <w:tcW w:w="787" w:type="dxa"/>
            <w:shd w:val="clear" w:color="auto" w:fill="70AD47" w:themeFill="accent6"/>
          </w:tcPr>
          <w:p w14:paraId="02C2E53B" w14:textId="77777777" w:rsidR="00BA151C" w:rsidRDefault="00BA151C" w:rsidP="00BA151C"/>
        </w:tc>
      </w:tr>
      <w:tr w:rsidR="00A7324C" w14:paraId="42874DE2" w14:textId="77777777" w:rsidTr="00EC0477">
        <w:tc>
          <w:tcPr>
            <w:tcW w:w="4625" w:type="dxa"/>
          </w:tcPr>
          <w:p w14:paraId="4876EC5C" w14:textId="33A91BBE" w:rsidR="00A7324C" w:rsidRDefault="00A7324C" w:rsidP="00A7324C">
            <w:r>
              <w:t xml:space="preserve">Has school </w:t>
            </w:r>
            <w:r w:rsidRPr="006F6CED">
              <w:t>also t</w:t>
            </w:r>
            <w:r>
              <w:t>hought</w:t>
            </w:r>
            <w:r w:rsidRPr="006F6CED">
              <w:t xml:space="preserve"> about engaging parents and children in education resources such as e-bug and PHE schools resources</w:t>
            </w:r>
          </w:p>
        </w:tc>
        <w:tc>
          <w:tcPr>
            <w:tcW w:w="5718" w:type="dxa"/>
          </w:tcPr>
          <w:p w14:paraId="15565E84" w14:textId="1E841938" w:rsidR="00A7324C" w:rsidRDefault="00A7324C" w:rsidP="00A7324C">
            <w:r>
              <w:t>We have been contacting Twinkl to see what signage they can offer.  Teachers will use a range of resources to support teaching health and safety</w:t>
            </w:r>
          </w:p>
        </w:tc>
        <w:tc>
          <w:tcPr>
            <w:tcW w:w="2818" w:type="dxa"/>
          </w:tcPr>
          <w:p w14:paraId="2D74A04E" w14:textId="076DBE20" w:rsidR="00A7324C" w:rsidRDefault="00A7324C" w:rsidP="00A7324C"/>
        </w:tc>
        <w:tc>
          <w:tcPr>
            <w:tcW w:w="787" w:type="dxa"/>
            <w:shd w:val="clear" w:color="auto" w:fill="70AD47" w:themeFill="accent6"/>
          </w:tcPr>
          <w:p w14:paraId="6E36AC92" w14:textId="77777777" w:rsidR="00A7324C" w:rsidRDefault="00A7324C" w:rsidP="00A7324C"/>
        </w:tc>
      </w:tr>
      <w:tr w:rsidR="00A7324C" w14:paraId="4EB5F989" w14:textId="77777777" w:rsidTr="00EC0477">
        <w:tc>
          <w:tcPr>
            <w:tcW w:w="4625" w:type="dxa"/>
          </w:tcPr>
          <w:p w14:paraId="3394D750" w14:textId="20F4BCC0" w:rsidR="00A7324C" w:rsidRDefault="00A7324C" w:rsidP="00A7324C">
            <w:r>
              <w:t xml:space="preserve">Has school </w:t>
            </w:r>
            <w:r w:rsidRPr="006F6CED">
              <w:t>ensure</w:t>
            </w:r>
            <w:r>
              <w:t>d</w:t>
            </w:r>
            <w:r w:rsidRPr="006F6CED">
              <w:t xml:space="preserve"> parents and </w:t>
            </w:r>
            <w:r>
              <w:t>children</w:t>
            </w:r>
            <w:r w:rsidRPr="006F6CED">
              <w:t xml:space="preserve"> are aware of recommendations on transport to and from education or childcare setting (including avoiding peak times). </w:t>
            </w:r>
            <w:r>
              <w:t>[Note further Government g</w:t>
            </w:r>
            <w:r w:rsidRPr="006F6CED">
              <w:t>uidance will shortly be published on safe travel</w:t>
            </w:r>
            <w:r>
              <w:t>]</w:t>
            </w:r>
          </w:p>
        </w:tc>
        <w:tc>
          <w:tcPr>
            <w:tcW w:w="5718" w:type="dxa"/>
          </w:tcPr>
          <w:p w14:paraId="7014D8F3" w14:textId="76ADAB0E" w:rsidR="00A7324C" w:rsidRDefault="000D4336" w:rsidP="00A7324C">
            <w:r>
              <w:t>C</w:t>
            </w:r>
            <w:r w:rsidR="00A7324C">
              <w:t>ompleted Friday 22</w:t>
            </w:r>
            <w:r w:rsidR="00A7324C" w:rsidRPr="00BA151C">
              <w:rPr>
                <w:vertAlign w:val="superscript"/>
              </w:rPr>
              <w:t>nd</w:t>
            </w:r>
            <w:r w:rsidR="00A7324C">
              <w:t xml:space="preserve"> May</w:t>
            </w:r>
          </w:p>
        </w:tc>
        <w:tc>
          <w:tcPr>
            <w:tcW w:w="2818" w:type="dxa"/>
          </w:tcPr>
          <w:p w14:paraId="6AD3C7A7" w14:textId="18238D1F" w:rsidR="00A7324C" w:rsidRDefault="00A7324C" w:rsidP="00A7324C"/>
        </w:tc>
        <w:tc>
          <w:tcPr>
            <w:tcW w:w="787" w:type="dxa"/>
            <w:shd w:val="clear" w:color="auto" w:fill="70AD47" w:themeFill="accent6"/>
          </w:tcPr>
          <w:p w14:paraId="599F48BA" w14:textId="77777777" w:rsidR="00A7324C" w:rsidRDefault="00A7324C" w:rsidP="00A7324C"/>
        </w:tc>
      </w:tr>
      <w:tr w:rsidR="00BA151C" w14:paraId="6A44FEF5" w14:textId="77777777" w:rsidTr="009B5E7C">
        <w:tc>
          <w:tcPr>
            <w:tcW w:w="4625" w:type="dxa"/>
          </w:tcPr>
          <w:p w14:paraId="608DB41D" w14:textId="574A85E9" w:rsidR="00BA151C" w:rsidRDefault="00BA151C" w:rsidP="00BA151C">
            <w:r>
              <w:t xml:space="preserve">Has the Headteacher </w:t>
            </w:r>
            <w:r w:rsidRPr="006F6CED">
              <w:t>talk</w:t>
            </w:r>
            <w:r>
              <w:t>ed</w:t>
            </w:r>
            <w:r w:rsidRPr="006F6CED">
              <w:t xml:space="preserve"> to staff about the plans (for example, safety measures, timetable changes and staggered arrival and departure times), including discussing whether training would be helpful</w:t>
            </w:r>
          </w:p>
        </w:tc>
        <w:tc>
          <w:tcPr>
            <w:tcW w:w="5718" w:type="dxa"/>
          </w:tcPr>
          <w:p w14:paraId="112C705F" w14:textId="1B64FDEA" w:rsidR="00BA151C" w:rsidRDefault="00BA151C" w:rsidP="00BA151C">
            <w:r>
              <w:t>Yes - see Re-opening Models</w:t>
            </w:r>
          </w:p>
          <w:p w14:paraId="3743A37D" w14:textId="77777777" w:rsidR="00BA151C" w:rsidRDefault="00BA151C" w:rsidP="000D4336"/>
        </w:tc>
        <w:tc>
          <w:tcPr>
            <w:tcW w:w="2818" w:type="dxa"/>
          </w:tcPr>
          <w:p w14:paraId="38E3BBEA" w14:textId="77777777" w:rsidR="00BA151C" w:rsidRDefault="00BA151C" w:rsidP="00BA151C"/>
        </w:tc>
        <w:tc>
          <w:tcPr>
            <w:tcW w:w="787" w:type="dxa"/>
            <w:shd w:val="clear" w:color="auto" w:fill="70AD47" w:themeFill="accent6"/>
          </w:tcPr>
          <w:p w14:paraId="13ACE11E" w14:textId="77777777" w:rsidR="00BA151C" w:rsidRDefault="00BA151C" w:rsidP="00BA151C"/>
        </w:tc>
      </w:tr>
      <w:tr w:rsidR="00BA151C" w14:paraId="438366B0" w14:textId="77777777" w:rsidTr="004F2F29">
        <w:tc>
          <w:tcPr>
            <w:tcW w:w="4625" w:type="dxa"/>
          </w:tcPr>
          <w:p w14:paraId="34736488" w14:textId="7984FBCC" w:rsidR="00BA151C" w:rsidRDefault="00BA151C" w:rsidP="00BA151C">
            <w:r>
              <w:lastRenderedPageBreak/>
              <w:t xml:space="preserve">Do procedures when open ensure </w:t>
            </w:r>
            <w:r w:rsidRPr="002D6D32">
              <w:t>that children are in the same small groups at all times each day, and different groups are not mixed during the day, or on subsequent days</w:t>
            </w:r>
          </w:p>
        </w:tc>
        <w:tc>
          <w:tcPr>
            <w:tcW w:w="5718" w:type="dxa"/>
          </w:tcPr>
          <w:p w14:paraId="06EB5534" w14:textId="77777777" w:rsidR="00BA151C" w:rsidRDefault="00BA151C" w:rsidP="00BA151C">
            <w:r>
              <w:t>Yes - see Re-opening Models</w:t>
            </w:r>
          </w:p>
          <w:p w14:paraId="49E485F4" w14:textId="77777777" w:rsidR="00BA151C" w:rsidRDefault="00BA151C" w:rsidP="00BA151C"/>
        </w:tc>
        <w:tc>
          <w:tcPr>
            <w:tcW w:w="2818" w:type="dxa"/>
          </w:tcPr>
          <w:p w14:paraId="5EF3C598" w14:textId="77777777" w:rsidR="00BA151C" w:rsidRDefault="00BA151C" w:rsidP="00BA151C"/>
        </w:tc>
        <w:tc>
          <w:tcPr>
            <w:tcW w:w="787" w:type="dxa"/>
            <w:shd w:val="clear" w:color="auto" w:fill="70AD47" w:themeFill="accent6"/>
          </w:tcPr>
          <w:p w14:paraId="48F03DE5" w14:textId="72FD4675" w:rsidR="00BA151C" w:rsidRDefault="00BA151C" w:rsidP="00BA151C"/>
        </w:tc>
      </w:tr>
      <w:tr w:rsidR="00BA151C" w14:paraId="30D6D83A" w14:textId="77777777" w:rsidTr="00AF5DBF">
        <w:tc>
          <w:tcPr>
            <w:tcW w:w="4625" w:type="dxa"/>
          </w:tcPr>
          <w:p w14:paraId="2BF6A653" w14:textId="08DB8294" w:rsidR="00BA151C" w:rsidRDefault="00BA151C" w:rsidP="00BA151C">
            <w:r>
              <w:t xml:space="preserve">Do procedures when open ensure </w:t>
            </w:r>
            <w:r w:rsidRPr="007521D5">
              <w:t>that the same teacher(s) and other staff are assigned to each group and, as far as possible, these stay the same during the day and on subsequent days,</w:t>
            </w:r>
          </w:p>
        </w:tc>
        <w:tc>
          <w:tcPr>
            <w:tcW w:w="5718" w:type="dxa"/>
          </w:tcPr>
          <w:p w14:paraId="43A45021" w14:textId="55A6B459" w:rsidR="00BA151C" w:rsidRDefault="00BA151C" w:rsidP="00BA151C">
            <w:r>
              <w:t>Yes, whenever pos</w:t>
            </w:r>
            <w:r w:rsidR="005C341B">
              <w:t>sible - see Re-opening Models</w:t>
            </w:r>
          </w:p>
          <w:p w14:paraId="305799B7" w14:textId="77777777" w:rsidR="00BA151C" w:rsidRDefault="00BA151C" w:rsidP="00BA151C"/>
        </w:tc>
        <w:tc>
          <w:tcPr>
            <w:tcW w:w="2818" w:type="dxa"/>
          </w:tcPr>
          <w:p w14:paraId="2BB0D9F9" w14:textId="77777777" w:rsidR="00BA151C" w:rsidRDefault="00BA151C" w:rsidP="00BA151C"/>
        </w:tc>
        <w:tc>
          <w:tcPr>
            <w:tcW w:w="787" w:type="dxa"/>
            <w:shd w:val="clear" w:color="auto" w:fill="70AD47" w:themeFill="accent6"/>
          </w:tcPr>
          <w:p w14:paraId="3AA6ECCA" w14:textId="577399AE" w:rsidR="00BA151C" w:rsidRDefault="00BA151C" w:rsidP="00BA151C"/>
        </w:tc>
      </w:tr>
      <w:tr w:rsidR="00BA151C" w14:paraId="1EFCE624" w14:textId="77777777" w:rsidTr="00C65EF2">
        <w:tc>
          <w:tcPr>
            <w:tcW w:w="4625" w:type="dxa"/>
          </w:tcPr>
          <w:p w14:paraId="427FB3AD" w14:textId="31A61397" w:rsidR="00BA151C" w:rsidRDefault="00BA151C" w:rsidP="00BA151C">
            <w:r>
              <w:t xml:space="preserve">Do procedures when open, </w:t>
            </w:r>
            <w:r w:rsidRPr="00916136">
              <w:t xml:space="preserve">ensure that wherever possible children use the same classroom or area of a setting throughout the day, with a thorough cleaning of the rooms at the end of the day. </w:t>
            </w:r>
            <w:r>
              <w:t>Has</w:t>
            </w:r>
            <w:r w:rsidRPr="00916136">
              <w:t xml:space="preserve"> consider</w:t>
            </w:r>
            <w:r>
              <w:t>ation been given to</w:t>
            </w:r>
            <w:r w:rsidRPr="00916136">
              <w:t xml:space="preserve"> seating students at the same desk each day if they attend on consecutive days</w:t>
            </w:r>
          </w:p>
        </w:tc>
        <w:tc>
          <w:tcPr>
            <w:tcW w:w="5718" w:type="dxa"/>
          </w:tcPr>
          <w:p w14:paraId="2CEB8759" w14:textId="77777777" w:rsidR="00BA151C" w:rsidRDefault="00BA151C" w:rsidP="00BA151C">
            <w:r>
              <w:t>Yes - see Re-opening Models</w:t>
            </w:r>
          </w:p>
          <w:p w14:paraId="381CD5DB" w14:textId="77777777" w:rsidR="00BA151C" w:rsidRDefault="00BA151C" w:rsidP="00BA151C"/>
        </w:tc>
        <w:tc>
          <w:tcPr>
            <w:tcW w:w="2818" w:type="dxa"/>
          </w:tcPr>
          <w:p w14:paraId="4544FC83" w14:textId="77777777" w:rsidR="00BA151C" w:rsidRDefault="00BA151C" w:rsidP="00BA151C"/>
        </w:tc>
        <w:tc>
          <w:tcPr>
            <w:tcW w:w="787" w:type="dxa"/>
            <w:shd w:val="clear" w:color="auto" w:fill="70AD47" w:themeFill="accent6"/>
          </w:tcPr>
          <w:p w14:paraId="02981226" w14:textId="06CE4126" w:rsidR="00BA151C" w:rsidRDefault="00BA151C" w:rsidP="00BA151C"/>
        </w:tc>
      </w:tr>
      <w:tr w:rsidR="00BA151C" w14:paraId="7559A9DB" w14:textId="77777777" w:rsidTr="00DD58BC">
        <w:tc>
          <w:tcPr>
            <w:tcW w:w="4625" w:type="dxa"/>
          </w:tcPr>
          <w:p w14:paraId="50A86E96" w14:textId="33001301" w:rsidR="00BA151C" w:rsidRDefault="00BA151C" w:rsidP="00BA151C">
            <w:r>
              <w:t xml:space="preserve">Has consideration been given to </w:t>
            </w:r>
            <w:r w:rsidRPr="00C647F8">
              <w:t>accessing rooms directly from outside where possible</w:t>
            </w:r>
          </w:p>
        </w:tc>
        <w:tc>
          <w:tcPr>
            <w:tcW w:w="5718" w:type="dxa"/>
          </w:tcPr>
          <w:p w14:paraId="6B80BBD8" w14:textId="77777777" w:rsidR="00BA151C" w:rsidRDefault="00BA151C" w:rsidP="00BA151C">
            <w:r>
              <w:t>Yes - see Re-opening Models</w:t>
            </w:r>
          </w:p>
          <w:p w14:paraId="68A73F77" w14:textId="77777777" w:rsidR="00BA151C" w:rsidRDefault="00BA151C" w:rsidP="00BA151C"/>
        </w:tc>
        <w:tc>
          <w:tcPr>
            <w:tcW w:w="2818" w:type="dxa"/>
          </w:tcPr>
          <w:p w14:paraId="733AA34D" w14:textId="77777777" w:rsidR="00BA151C" w:rsidRDefault="00BA151C" w:rsidP="00BA151C"/>
        </w:tc>
        <w:tc>
          <w:tcPr>
            <w:tcW w:w="787" w:type="dxa"/>
            <w:shd w:val="clear" w:color="auto" w:fill="70AD47" w:themeFill="accent6"/>
          </w:tcPr>
          <w:p w14:paraId="2B97B078" w14:textId="2F5034A3" w:rsidR="00BA151C" w:rsidRDefault="00BA151C" w:rsidP="00BA151C"/>
        </w:tc>
      </w:tr>
      <w:tr w:rsidR="00BA151C" w14:paraId="248086E8" w14:textId="77777777" w:rsidTr="004822A5">
        <w:tc>
          <w:tcPr>
            <w:tcW w:w="4625" w:type="dxa"/>
          </w:tcPr>
          <w:p w14:paraId="6CDC61B5" w14:textId="167400C1" w:rsidR="00BA151C" w:rsidRDefault="00BA151C" w:rsidP="00BA151C">
            <w:r>
              <w:t xml:space="preserve">Has consideration been given to </w:t>
            </w:r>
            <w:r w:rsidRPr="00F60C89">
              <w:t>one-way circulation, or place a divider down the middle of the corridor to keep groups apart as they move through the setting where spaces are accessed by corridors</w:t>
            </w:r>
          </w:p>
        </w:tc>
        <w:tc>
          <w:tcPr>
            <w:tcW w:w="5718" w:type="dxa"/>
          </w:tcPr>
          <w:p w14:paraId="3BA04FAA" w14:textId="63937E4D" w:rsidR="00BA151C" w:rsidRDefault="00BA151C" w:rsidP="00BA151C">
            <w:r>
              <w:t>Yes - see Re-opening Models – there will be a one way system in Southwood, pupils and staff will keep to the left in both schools.  Corridor dividers aren’t feasible in either school.</w:t>
            </w:r>
          </w:p>
          <w:p w14:paraId="5D9D5443" w14:textId="77777777" w:rsidR="00BA151C" w:rsidRDefault="00BA151C" w:rsidP="00BA151C"/>
        </w:tc>
        <w:tc>
          <w:tcPr>
            <w:tcW w:w="2818" w:type="dxa"/>
          </w:tcPr>
          <w:p w14:paraId="77B683C0" w14:textId="77777777" w:rsidR="00BA151C" w:rsidRDefault="00BA151C" w:rsidP="00BA151C"/>
        </w:tc>
        <w:tc>
          <w:tcPr>
            <w:tcW w:w="787" w:type="dxa"/>
            <w:shd w:val="clear" w:color="auto" w:fill="70AD47" w:themeFill="accent6"/>
          </w:tcPr>
          <w:p w14:paraId="2FE94ECB" w14:textId="09F85225" w:rsidR="00BA151C" w:rsidRDefault="00BA151C" w:rsidP="00BA151C"/>
        </w:tc>
      </w:tr>
      <w:tr w:rsidR="00BA151C" w14:paraId="548CFFA3" w14:textId="77777777" w:rsidTr="00D33D99">
        <w:tc>
          <w:tcPr>
            <w:tcW w:w="4625" w:type="dxa"/>
          </w:tcPr>
          <w:p w14:paraId="026D9F1E" w14:textId="356FE1D6" w:rsidR="00BA151C" w:rsidRDefault="00BA151C" w:rsidP="00BA151C">
            <w:r>
              <w:t xml:space="preserve">Has consideration been given to </w:t>
            </w:r>
            <w:r w:rsidRPr="004B0AD5">
              <w:t>staggering breaks to ensure that any corridors or circulation routes used have a limited number of pupils using them at any time</w:t>
            </w:r>
          </w:p>
        </w:tc>
        <w:tc>
          <w:tcPr>
            <w:tcW w:w="5718" w:type="dxa"/>
          </w:tcPr>
          <w:p w14:paraId="67A1C66B" w14:textId="77777777" w:rsidR="00BA151C" w:rsidRDefault="00BA151C" w:rsidP="00BA151C">
            <w:r>
              <w:t>Yes - see Re-opening Models</w:t>
            </w:r>
          </w:p>
          <w:p w14:paraId="427DEFC1" w14:textId="77777777" w:rsidR="00BA151C" w:rsidRDefault="00BA151C" w:rsidP="00BA151C"/>
        </w:tc>
        <w:tc>
          <w:tcPr>
            <w:tcW w:w="2818" w:type="dxa"/>
          </w:tcPr>
          <w:p w14:paraId="74639F3F" w14:textId="77777777" w:rsidR="00BA151C" w:rsidRDefault="00BA151C" w:rsidP="00BA151C"/>
        </w:tc>
        <w:tc>
          <w:tcPr>
            <w:tcW w:w="787" w:type="dxa"/>
            <w:shd w:val="clear" w:color="auto" w:fill="70AD47" w:themeFill="accent6"/>
          </w:tcPr>
          <w:p w14:paraId="2CE12674" w14:textId="25547DEE" w:rsidR="00BA151C" w:rsidRDefault="00BA151C" w:rsidP="00BA151C"/>
        </w:tc>
      </w:tr>
      <w:tr w:rsidR="00BA151C" w14:paraId="0BEA405F" w14:textId="77777777" w:rsidTr="009D0DE0">
        <w:tc>
          <w:tcPr>
            <w:tcW w:w="4625" w:type="dxa"/>
          </w:tcPr>
          <w:p w14:paraId="3CFECAC6" w14:textId="3F75ECCC" w:rsidR="00BA151C" w:rsidRDefault="00BA151C" w:rsidP="00BA151C">
            <w:r>
              <w:t xml:space="preserve">Has consideration been given to </w:t>
            </w:r>
            <w:r w:rsidRPr="009C19BD">
              <w:t xml:space="preserve">staggering lunch breaks </w:t>
            </w:r>
            <w:r>
              <w:t>–</w:t>
            </w:r>
            <w:r w:rsidRPr="009C19BD">
              <w:t xml:space="preserve"> </w:t>
            </w:r>
            <w:r>
              <w:t xml:space="preserve">do procedures ensure </w:t>
            </w:r>
            <w:r w:rsidRPr="009C19BD">
              <w:t>children clean their hands beforehand and enter in the groups they are already in, groups should be kept apart as much as possible</w:t>
            </w:r>
            <w:r>
              <w:t>? Are</w:t>
            </w:r>
            <w:r w:rsidRPr="009C19BD">
              <w:t xml:space="preserve"> tables cleaned between each group. If such measures are not possible, </w:t>
            </w:r>
            <w:r w:rsidRPr="009C19BD">
              <w:lastRenderedPageBreak/>
              <w:t>children should be brought their lunch in their classrooms</w:t>
            </w:r>
          </w:p>
        </w:tc>
        <w:tc>
          <w:tcPr>
            <w:tcW w:w="5718" w:type="dxa"/>
          </w:tcPr>
          <w:p w14:paraId="7E3729E0" w14:textId="77777777" w:rsidR="00BA151C" w:rsidRDefault="00BA151C" w:rsidP="00BA151C">
            <w:r>
              <w:lastRenderedPageBreak/>
              <w:t>Yes - see Re-opening Models</w:t>
            </w:r>
          </w:p>
          <w:p w14:paraId="15B5F5C9" w14:textId="77777777" w:rsidR="00BA151C" w:rsidRDefault="00BA151C" w:rsidP="00BA151C"/>
        </w:tc>
        <w:tc>
          <w:tcPr>
            <w:tcW w:w="2818" w:type="dxa"/>
          </w:tcPr>
          <w:p w14:paraId="00A2CA0F" w14:textId="77777777" w:rsidR="00BA151C" w:rsidRDefault="00BA151C" w:rsidP="00BA151C"/>
        </w:tc>
        <w:tc>
          <w:tcPr>
            <w:tcW w:w="787" w:type="dxa"/>
            <w:shd w:val="clear" w:color="auto" w:fill="70AD47" w:themeFill="accent6"/>
          </w:tcPr>
          <w:p w14:paraId="002E511C" w14:textId="77F9A683" w:rsidR="00BA151C" w:rsidRDefault="00BA151C" w:rsidP="00BA151C"/>
        </w:tc>
      </w:tr>
      <w:tr w:rsidR="00BA151C" w14:paraId="367479B5" w14:textId="77777777" w:rsidTr="001C12C9">
        <w:tc>
          <w:tcPr>
            <w:tcW w:w="4625" w:type="dxa"/>
          </w:tcPr>
          <w:p w14:paraId="69DC3CB5" w14:textId="25329761" w:rsidR="00BA151C" w:rsidRDefault="00BA151C" w:rsidP="00BA151C">
            <w:r>
              <w:t xml:space="preserve">Do procedures ensure </w:t>
            </w:r>
            <w:r w:rsidRPr="000A13D8">
              <w:t>that toilets do not become crowded by limiting the number of children</w:t>
            </w:r>
            <w:r>
              <w:t xml:space="preserve"> </w:t>
            </w:r>
            <w:r w:rsidRPr="000A13D8">
              <w:t>who use the toilet facilities at one time</w:t>
            </w:r>
          </w:p>
        </w:tc>
        <w:tc>
          <w:tcPr>
            <w:tcW w:w="5718" w:type="dxa"/>
          </w:tcPr>
          <w:p w14:paraId="609FCA36" w14:textId="77777777" w:rsidR="00BA151C" w:rsidRDefault="00BA151C" w:rsidP="00BA151C">
            <w:r>
              <w:t>Yes - see Re-opening Models</w:t>
            </w:r>
          </w:p>
          <w:p w14:paraId="4111E9DC" w14:textId="77777777" w:rsidR="00BA151C" w:rsidRDefault="00BA151C" w:rsidP="00BA151C"/>
        </w:tc>
        <w:tc>
          <w:tcPr>
            <w:tcW w:w="2818" w:type="dxa"/>
          </w:tcPr>
          <w:p w14:paraId="67456B4B" w14:textId="77777777" w:rsidR="00BA151C" w:rsidRDefault="00BA151C" w:rsidP="00BA151C"/>
        </w:tc>
        <w:tc>
          <w:tcPr>
            <w:tcW w:w="787" w:type="dxa"/>
            <w:shd w:val="clear" w:color="auto" w:fill="70AD47" w:themeFill="accent6"/>
          </w:tcPr>
          <w:p w14:paraId="6D321C4C" w14:textId="7D9701F2" w:rsidR="00BA151C" w:rsidRDefault="00BA151C" w:rsidP="00BA151C"/>
        </w:tc>
      </w:tr>
      <w:tr w:rsidR="003134F9" w14:paraId="23CF1CF8" w14:textId="77777777" w:rsidTr="00E43996">
        <w:tc>
          <w:tcPr>
            <w:tcW w:w="4625" w:type="dxa"/>
          </w:tcPr>
          <w:p w14:paraId="4EBB8A56" w14:textId="27A97ACC" w:rsidR="003134F9" w:rsidRDefault="003134F9" w:rsidP="003134F9">
            <w:r>
              <w:t xml:space="preserve">Has it been noted that </w:t>
            </w:r>
            <w:r w:rsidRPr="006D0320">
              <w:t>noting that some children will need additional support to follow these measures (for example, with meaningful symbols, and social stories to support them in understanding how to follow rules)</w:t>
            </w:r>
          </w:p>
        </w:tc>
        <w:tc>
          <w:tcPr>
            <w:tcW w:w="5718" w:type="dxa"/>
          </w:tcPr>
          <w:p w14:paraId="67E19EC7" w14:textId="77777777" w:rsidR="003134F9" w:rsidRDefault="003134F9" w:rsidP="003134F9">
            <w:r>
              <w:t>Yes - see Re-opening Models</w:t>
            </w:r>
          </w:p>
          <w:p w14:paraId="0BB6D86B" w14:textId="77777777" w:rsidR="003134F9" w:rsidRDefault="003134F9" w:rsidP="003134F9"/>
        </w:tc>
        <w:tc>
          <w:tcPr>
            <w:tcW w:w="2818" w:type="dxa"/>
          </w:tcPr>
          <w:p w14:paraId="009925D1" w14:textId="77777777" w:rsidR="003134F9" w:rsidRDefault="003134F9" w:rsidP="003134F9"/>
        </w:tc>
        <w:tc>
          <w:tcPr>
            <w:tcW w:w="787" w:type="dxa"/>
            <w:shd w:val="clear" w:color="auto" w:fill="70AD47" w:themeFill="accent6"/>
          </w:tcPr>
          <w:p w14:paraId="0E4C6519" w14:textId="2CF76F90" w:rsidR="003134F9" w:rsidRDefault="003134F9" w:rsidP="003134F9"/>
        </w:tc>
      </w:tr>
      <w:tr w:rsidR="003134F9" w14:paraId="18F53338" w14:textId="77777777" w:rsidTr="00A96FE6">
        <w:tc>
          <w:tcPr>
            <w:tcW w:w="4625" w:type="dxa"/>
          </w:tcPr>
          <w:p w14:paraId="0972FF08" w14:textId="46528945" w:rsidR="003134F9" w:rsidRDefault="003134F9" w:rsidP="003134F9">
            <w:r>
              <w:t>Will outside space be utilised for exercise and breaks and for outdoor education, where possible, as this can limit transmission and more easily allow for distance between children and staff.</w:t>
            </w:r>
          </w:p>
        </w:tc>
        <w:tc>
          <w:tcPr>
            <w:tcW w:w="5718" w:type="dxa"/>
          </w:tcPr>
          <w:p w14:paraId="2C0F87D6" w14:textId="77777777" w:rsidR="003134F9" w:rsidRDefault="003134F9" w:rsidP="003134F9">
            <w:r>
              <w:t>Yes - see Re-opening Models</w:t>
            </w:r>
          </w:p>
          <w:p w14:paraId="1BAE86B0" w14:textId="77777777" w:rsidR="003134F9" w:rsidRDefault="003134F9" w:rsidP="003134F9"/>
        </w:tc>
        <w:tc>
          <w:tcPr>
            <w:tcW w:w="2818" w:type="dxa"/>
          </w:tcPr>
          <w:p w14:paraId="1171CAEF" w14:textId="77777777" w:rsidR="003134F9" w:rsidRDefault="003134F9" w:rsidP="003134F9"/>
        </w:tc>
        <w:tc>
          <w:tcPr>
            <w:tcW w:w="787" w:type="dxa"/>
            <w:shd w:val="clear" w:color="auto" w:fill="70AD47" w:themeFill="accent6"/>
          </w:tcPr>
          <w:p w14:paraId="5582E0C1" w14:textId="798D8C76" w:rsidR="003134F9" w:rsidRDefault="003134F9" w:rsidP="003134F9"/>
        </w:tc>
      </w:tr>
      <w:tr w:rsidR="003134F9" w14:paraId="46706224" w14:textId="77777777" w:rsidTr="007D653A">
        <w:tc>
          <w:tcPr>
            <w:tcW w:w="4625" w:type="dxa"/>
          </w:tcPr>
          <w:p w14:paraId="31DA7CF2" w14:textId="7DBF9B0F" w:rsidR="003134F9" w:rsidRDefault="003134F9" w:rsidP="003134F9">
            <w:r>
              <w:t xml:space="preserve">Do procedures ensure that </w:t>
            </w:r>
            <w:r w:rsidRPr="009B259B">
              <w:t xml:space="preserve">outdoor equipment should not be used unless the </w:t>
            </w:r>
            <w:r>
              <w:t>school</w:t>
            </w:r>
            <w:r w:rsidRPr="009B259B">
              <w:t xml:space="preserve"> is able to ensure that it is appropriately cleaned between groups of children using it, and that multiple groups do not use it simultaneously. </w:t>
            </w:r>
            <w:r>
              <w:t>[</w:t>
            </w:r>
            <w:r w:rsidRPr="009B259B">
              <w:t>Read COVID-19: cleaning of non-healthcare settings</w:t>
            </w:r>
            <w:r>
              <w:t>]</w:t>
            </w:r>
          </w:p>
        </w:tc>
        <w:tc>
          <w:tcPr>
            <w:tcW w:w="5718" w:type="dxa"/>
          </w:tcPr>
          <w:p w14:paraId="3E255059" w14:textId="77777777" w:rsidR="003134F9" w:rsidRDefault="003134F9" w:rsidP="003134F9">
            <w:r>
              <w:t>Yes - see Re-opening Models</w:t>
            </w:r>
          </w:p>
          <w:p w14:paraId="25F828EE" w14:textId="77777777" w:rsidR="003134F9" w:rsidRDefault="003134F9" w:rsidP="003134F9"/>
        </w:tc>
        <w:tc>
          <w:tcPr>
            <w:tcW w:w="2818" w:type="dxa"/>
          </w:tcPr>
          <w:p w14:paraId="3C470435" w14:textId="77777777" w:rsidR="003134F9" w:rsidRDefault="003134F9" w:rsidP="003134F9"/>
        </w:tc>
        <w:tc>
          <w:tcPr>
            <w:tcW w:w="787" w:type="dxa"/>
            <w:shd w:val="clear" w:color="auto" w:fill="70AD47" w:themeFill="accent6"/>
          </w:tcPr>
          <w:p w14:paraId="0B79459D" w14:textId="22143EF2" w:rsidR="003134F9" w:rsidRDefault="003134F9" w:rsidP="003134F9"/>
        </w:tc>
      </w:tr>
      <w:tr w:rsidR="003134F9" w14:paraId="478F0B8A" w14:textId="77777777" w:rsidTr="00BE62FC">
        <w:tc>
          <w:tcPr>
            <w:tcW w:w="4625" w:type="dxa"/>
          </w:tcPr>
          <w:p w14:paraId="7352DFBA" w14:textId="0D067D17" w:rsidR="003134F9" w:rsidRDefault="003134F9" w:rsidP="003134F9">
            <w:r>
              <w:t>Do procedures support use of shared rooms, (such as</w:t>
            </w:r>
            <w:r w:rsidRPr="00612A61">
              <w:t xml:space="preserve"> halls, dining areas and internal and external sports facilities</w:t>
            </w:r>
            <w:r>
              <w:t>)</w:t>
            </w:r>
            <w:r w:rsidRPr="00612A61">
              <w:t xml:space="preserve"> for lunch and exercise at half capacity. </w:t>
            </w:r>
          </w:p>
          <w:p w14:paraId="59D842CB" w14:textId="13CABCD1" w:rsidR="003134F9" w:rsidRDefault="003134F9" w:rsidP="003134F9">
            <w:r>
              <w:t xml:space="preserve">Note: </w:t>
            </w:r>
            <w:r w:rsidRPr="00612A61">
              <w:t>If class groups take staggered breaks between lessons, these areas can be shared as long as different groups do not mix (and especially do not play sports or games together) and adequate cleaning between groups between groups is in place, following the COVID-19: cleaning of non-healthcare settings guidance</w:t>
            </w:r>
          </w:p>
        </w:tc>
        <w:tc>
          <w:tcPr>
            <w:tcW w:w="5718" w:type="dxa"/>
          </w:tcPr>
          <w:p w14:paraId="2384187B" w14:textId="77777777" w:rsidR="003134F9" w:rsidRDefault="003134F9" w:rsidP="003134F9">
            <w:r>
              <w:t>Yes - see Re-opening Models</w:t>
            </w:r>
          </w:p>
          <w:p w14:paraId="58873A6A" w14:textId="77777777" w:rsidR="003134F9" w:rsidRDefault="003134F9" w:rsidP="003134F9"/>
        </w:tc>
        <w:tc>
          <w:tcPr>
            <w:tcW w:w="2818" w:type="dxa"/>
          </w:tcPr>
          <w:p w14:paraId="56D8D816" w14:textId="77777777" w:rsidR="003134F9" w:rsidRDefault="003134F9" w:rsidP="003134F9"/>
        </w:tc>
        <w:tc>
          <w:tcPr>
            <w:tcW w:w="787" w:type="dxa"/>
            <w:shd w:val="clear" w:color="auto" w:fill="70AD47" w:themeFill="accent6"/>
          </w:tcPr>
          <w:p w14:paraId="57E6AD31" w14:textId="06C9F69C" w:rsidR="003134F9" w:rsidRDefault="003134F9" w:rsidP="003134F9"/>
        </w:tc>
      </w:tr>
      <w:tr w:rsidR="003134F9" w14:paraId="33EFAC92" w14:textId="77777777" w:rsidTr="00155F15">
        <w:tc>
          <w:tcPr>
            <w:tcW w:w="4625" w:type="dxa"/>
          </w:tcPr>
          <w:p w14:paraId="004120D9" w14:textId="7DEF9490" w:rsidR="003134F9" w:rsidRDefault="003134F9" w:rsidP="003134F9">
            <w:r>
              <w:lastRenderedPageBreak/>
              <w:t xml:space="preserve">Do procedures </w:t>
            </w:r>
            <w:r w:rsidRPr="00FE682C">
              <w:t>stagger the use of staff rooms and offices to limit occupancy</w:t>
            </w:r>
          </w:p>
        </w:tc>
        <w:tc>
          <w:tcPr>
            <w:tcW w:w="5718" w:type="dxa"/>
          </w:tcPr>
          <w:p w14:paraId="69543E61" w14:textId="77777777" w:rsidR="003134F9" w:rsidRDefault="003134F9" w:rsidP="003134F9">
            <w:r>
              <w:t>Yes - see Re-opening Models</w:t>
            </w:r>
          </w:p>
          <w:p w14:paraId="5D95C99F" w14:textId="77777777" w:rsidR="003134F9" w:rsidRDefault="003134F9" w:rsidP="003134F9"/>
        </w:tc>
        <w:tc>
          <w:tcPr>
            <w:tcW w:w="2818" w:type="dxa"/>
          </w:tcPr>
          <w:p w14:paraId="5664B9B8" w14:textId="77777777" w:rsidR="003134F9" w:rsidRDefault="003134F9" w:rsidP="003134F9"/>
        </w:tc>
        <w:tc>
          <w:tcPr>
            <w:tcW w:w="787" w:type="dxa"/>
            <w:shd w:val="clear" w:color="auto" w:fill="70AD47" w:themeFill="accent6"/>
          </w:tcPr>
          <w:p w14:paraId="7135B1B7" w14:textId="45699114" w:rsidR="003134F9" w:rsidRDefault="003134F9" w:rsidP="003134F9"/>
        </w:tc>
      </w:tr>
      <w:tr w:rsidR="003134F9" w14:paraId="23DFEBF2" w14:textId="77777777" w:rsidTr="00E17F28">
        <w:tc>
          <w:tcPr>
            <w:tcW w:w="4625" w:type="dxa"/>
          </w:tcPr>
          <w:p w14:paraId="31030F83" w14:textId="6E996F43" w:rsidR="003134F9" w:rsidRDefault="003134F9" w:rsidP="003134F9">
            <w:r>
              <w:t>Has the use of shared resources been reduced by:</w:t>
            </w:r>
          </w:p>
          <w:p w14:paraId="3A19445E" w14:textId="56D7582B" w:rsidR="003134F9" w:rsidRDefault="003134F9" w:rsidP="003134F9">
            <w:pPr>
              <w:pStyle w:val="ListParagraph"/>
              <w:numPr>
                <w:ilvl w:val="0"/>
                <w:numId w:val="4"/>
              </w:numPr>
            </w:pPr>
            <w:r>
              <w:t>limiting the amount of shared resources that are taken home and limit exchange of take-home resources between children and staff</w:t>
            </w:r>
          </w:p>
          <w:p w14:paraId="7660A6C2" w14:textId="77777777" w:rsidR="003134F9" w:rsidRDefault="003134F9" w:rsidP="003134F9">
            <w:pPr>
              <w:pStyle w:val="ListParagraph"/>
              <w:numPr>
                <w:ilvl w:val="0"/>
                <w:numId w:val="4"/>
              </w:numPr>
            </w:pPr>
            <w:r>
              <w:t>by seeking to prevent the sharing of stationery and other equipment where possible. Shared materials and surfaces should be cleaned and disinfected more frequently</w:t>
            </w:r>
          </w:p>
          <w:p w14:paraId="79308B39" w14:textId="57A662AC" w:rsidR="003134F9" w:rsidRDefault="003134F9" w:rsidP="003134F9">
            <w:pPr>
              <w:pStyle w:val="ListParagraph"/>
              <w:numPr>
                <w:ilvl w:val="0"/>
                <w:numId w:val="4"/>
              </w:numPr>
            </w:pPr>
            <w:r>
              <w:t>allowing practical lessons to only go ahead if equipment can be cleaned thoroughly and the classroom or other learning environment is occupied by the same children or young people in one day, or properly cleaned between cohorts</w:t>
            </w:r>
          </w:p>
        </w:tc>
        <w:tc>
          <w:tcPr>
            <w:tcW w:w="5718" w:type="dxa"/>
          </w:tcPr>
          <w:p w14:paraId="6CAF8646" w14:textId="77777777" w:rsidR="003134F9" w:rsidRDefault="003134F9" w:rsidP="003134F9">
            <w:r>
              <w:t>Yes - see Re-opening Models</w:t>
            </w:r>
          </w:p>
          <w:p w14:paraId="5659F707" w14:textId="77777777" w:rsidR="003134F9" w:rsidRDefault="003134F9" w:rsidP="003134F9"/>
        </w:tc>
        <w:tc>
          <w:tcPr>
            <w:tcW w:w="2818" w:type="dxa"/>
          </w:tcPr>
          <w:p w14:paraId="5466A1FB" w14:textId="77777777" w:rsidR="003134F9" w:rsidRDefault="003134F9" w:rsidP="003134F9"/>
        </w:tc>
        <w:tc>
          <w:tcPr>
            <w:tcW w:w="787" w:type="dxa"/>
            <w:shd w:val="clear" w:color="auto" w:fill="70AD47" w:themeFill="accent6"/>
          </w:tcPr>
          <w:p w14:paraId="0060FD3E" w14:textId="44F10D56" w:rsidR="003134F9" w:rsidRDefault="003134F9" w:rsidP="003134F9"/>
        </w:tc>
      </w:tr>
      <w:tr w:rsidR="00A7324C" w14:paraId="644FBBDF" w14:textId="77777777" w:rsidTr="006030A0">
        <w:tc>
          <w:tcPr>
            <w:tcW w:w="4625" w:type="dxa"/>
          </w:tcPr>
          <w:p w14:paraId="5FC35C73" w14:textId="37EA3B9C" w:rsidR="00A7324C" w:rsidRPr="005D45A3" w:rsidRDefault="00A7324C" w:rsidP="00A7324C">
            <w:pPr>
              <w:rPr>
                <w:rFonts w:cstheme="minorHAnsi"/>
              </w:rPr>
            </w:pPr>
            <w:r w:rsidRPr="005D45A3">
              <w:rPr>
                <w:rFonts w:cstheme="minorHAnsi"/>
              </w:rPr>
              <w:t>Have</w:t>
            </w:r>
            <w:r w:rsidRPr="005D45A3">
              <w:rPr>
                <w:rFonts w:eastAsia="Times New Roman" w:cstheme="minorHAnsi"/>
                <w:color w:val="0B0C0C"/>
                <w:lang w:eastAsia="en-GB"/>
              </w:rPr>
              <w:t xml:space="preserve"> parents and children been encouraged to walk or cycle to school where possible</w:t>
            </w:r>
          </w:p>
        </w:tc>
        <w:tc>
          <w:tcPr>
            <w:tcW w:w="5718" w:type="dxa"/>
          </w:tcPr>
          <w:p w14:paraId="64BE849D" w14:textId="2EC6CE64" w:rsidR="00A7324C" w:rsidRDefault="00BE074A" w:rsidP="00A7324C">
            <w:r w:rsidRPr="00BE074A">
              <w:rPr>
                <w:highlight w:val="yellow"/>
              </w:rPr>
              <w:t>Letter 1</w:t>
            </w:r>
            <w:r w:rsidRPr="00BE074A">
              <w:rPr>
                <w:highlight w:val="yellow"/>
                <w:vertAlign w:val="superscript"/>
              </w:rPr>
              <w:t>st</w:t>
            </w:r>
            <w:r w:rsidRPr="00BE074A">
              <w:rPr>
                <w:highlight w:val="yellow"/>
              </w:rPr>
              <w:t xml:space="preserve"> March 2021 with reminder</w:t>
            </w:r>
          </w:p>
        </w:tc>
        <w:tc>
          <w:tcPr>
            <w:tcW w:w="2818" w:type="dxa"/>
          </w:tcPr>
          <w:p w14:paraId="7BF256E5" w14:textId="281E7AEE" w:rsidR="00A7324C" w:rsidRDefault="00A7324C" w:rsidP="00A7324C"/>
        </w:tc>
        <w:tc>
          <w:tcPr>
            <w:tcW w:w="787" w:type="dxa"/>
            <w:shd w:val="clear" w:color="auto" w:fill="70AD47" w:themeFill="accent6"/>
          </w:tcPr>
          <w:p w14:paraId="1AFC838F" w14:textId="7F63EF8F" w:rsidR="00A7324C" w:rsidRDefault="00A7324C" w:rsidP="00A7324C"/>
        </w:tc>
      </w:tr>
    </w:tbl>
    <w:p w14:paraId="509570DD" w14:textId="76637F12" w:rsidR="00BB5299" w:rsidRDefault="00BB5299"/>
    <w:p w14:paraId="620EC69B" w14:textId="0990682A" w:rsidR="003134F9" w:rsidRDefault="003134F9"/>
    <w:p w14:paraId="03F8D63F" w14:textId="77777777" w:rsidR="003134F9" w:rsidRDefault="003134F9"/>
    <w:p w14:paraId="06A1B26B" w14:textId="63D17A1F" w:rsidR="005D45A3" w:rsidRDefault="005D45A3"/>
    <w:p w14:paraId="7646E029" w14:textId="53AB658C" w:rsidR="003134F9" w:rsidRDefault="003134F9"/>
    <w:p w14:paraId="716383F9" w14:textId="52FE6C5A" w:rsidR="003134F9" w:rsidRDefault="003134F9"/>
    <w:p w14:paraId="058F9AA1" w14:textId="77777777" w:rsidR="003134F9" w:rsidRDefault="003134F9"/>
    <w:p w14:paraId="517493DB" w14:textId="0EE9596C" w:rsidR="00BB5299" w:rsidRPr="003F515C" w:rsidRDefault="00DD1CD5" w:rsidP="003F515C">
      <w:pPr>
        <w:pStyle w:val="NoSpacing"/>
        <w:rPr>
          <w:b/>
          <w:bCs/>
        </w:rPr>
      </w:pPr>
      <w:r w:rsidRPr="003F515C">
        <w:rPr>
          <w:b/>
          <w:bCs/>
        </w:rPr>
        <w:lastRenderedPageBreak/>
        <w:t xml:space="preserve">Supporting </w:t>
      </w:r>
      <w:r w:rsidR="00F80E26" w:rsidRPr="003F515C">
        <w:rPr>
          <w:b/>
          <w:bCs/>
        </w:rPr>
        <w:t>Clinically</w:t>
      </w:r>
      <w:r w:rsidRPr="003F515C">
        <w:rPr>
          <w:b/>
          <w:bCs/>
        </w:rPr>
        <w:t xml:space="preserve"> </w:t>
      </w:r>
      <w:r w:rsidR="0033518E">
        <w:rPr>
          <w:b/>
          <w:bCs/>
        </w:rPr>
        <w:t>V</w:t>
      </w:r>
      <w:r w:rsidRPr="003F515C">
        <w:rPr>
          <w:b/>
          <w:bCs/>
        </w:rPr>
        <w:t xml:space="preserve">ulnerable and </w:t>
      </w:r>
      <w:r w:rsidR="0018580D" w:rsidRPr="003F515C">
        <w:rPr>
          <w:b/>
          <w:bCs/>
        </w:rPr>
        <w:t xml:space="preserve">Clinically </w:t>
      </w:r>
      <w:r w:rsidR="0033518E">
        <w:rPr>
          <w:b/>
          <w:bCs/>
        </w:rPr>
        <w:t>E</w:t>
      </w:r>
      <w:r w:rsidR="0018580D" w:rsidRPr="003F515C">
        <w:rPr>
          <w:b/>
          <w:bCs/>
        </w:rPr>
        <w:t xml:space="preserve">xtremely </w:t>
      </w:r>
      <w:r w:rsidR="0033518E">
        <w:rPr>
          <w:b/>
          <w:bCs/>
        </w:rPr>
        <w:t>V</w:t>
      </w:r>
      <w:r w:rsidR="0018580D" w:rsidRPr="003F515C">
        <w:rPr>
          <w:b/>
          <w:bCs/>
        </w:rPr>
        <w:t>ulnerable (shielding) staff</w:t>
      </w:r>
      <w:r w:rsidR="003F515C" w:rsidRPr="003F515C">
        <w:rPr>
          <w:b/>
          <w:bCs/>
        </w:rPr>
        <w:t xml:space="preserve"> and pupils</w:t>
      </w:r>
    </w:p>
    <w:p w14:paraId="049EC7E6" w14:textId="700DF64C" w:rsidR="00025AFB" w:rsidRPr="00E04437" w:rsidRDefault="00B14BF3" w:rsidP="003F515C">
      <w:pPr>
        <w:pStyle w:val="NoSpacing"/>
        <w:rPr>
          <w:u w:val="single"/>
        </w:rPr>
      </w:pPr>
      <w:r w:rsidRPr="00E04437">
        <w:rPr>
          <w:u w:val="single"/>
        </w:rPr>
        <w:t>Clinically Vulnerable</w:t>
      </w:r>
    </w:p>
    <w:p w14:paraId="62AEC2C9" w14:textId="37A135C5" w:rsidR="00B95754" w:rsidRDefault="00B95754" w:rsidP="003F515C">
      <w:pPr>
        <w:pStyle w:val="NoSpacing"/>
      </w:pPr>
      <w:r>
        <w:t>Government Advice:</w:t>
      </w:r>
      <w:r w:rsidR="0033518E">
        <w:t xml:space="preserve"> ‘</w:t>
      </w:r>
      <w:r w:rsidR="0033518E" w:rsidRPr="0033518E">
        <w:t>Clinically vulnerable individuals who are at higher risk of severe illness (for example, people with some pre-existing conditions as set out in the Staying at home and away from others (social distancing) guidance have been advised to take extra care in observing social distancing and should work from home where possible. Education and childcare settings should endeavour to support this, for example by asking staff to support remote education, carry out lesson planning or other roles which can be done from home. If clinically vulnerable (but not clinically extremely vulnerable) individuals cannot work from home, they should be offered the safest available on-site roles, staying 2 metres away from others wherever possible, although the individual may choose to take on a role that does not allow for this distance if they prefer to do so. If they have to spend time within 2 metres of other people, settings must carefully assess and discuss with them whether this involves an acceptable level of risk.</w:t>
      </w:r>
      <w:r w:rsidR="0033518E">
        <w:t>’</w:t>
      </w:r>
    </w:p>
    <w:p w14:paraId="58106F02" w14:textId="77777777" w:rsidR="003F515C" w:rsidRDefault="003F515C" w:rsidP="003F515C">
      <w:pPr>
        <w:pStyle w:val="NoSpacing"/>
      </w:pPr>
    </w:p>
    <w:p w14:paraId="2F69595D" w14:textId="1FFC8007" w:rsidR="00530AC3" w:rsidRPr="00E04437" w:rsidRDefault="00530AC3" w:rsidP="003F515C">
      <w:pPr>
        <w:pStyle w:val="NoSpacing"/>
        <w:rPr>
          <w:u w:val="single"/>
        </w:rPr>
      </w:pPr>
      <w:r w:rsidRPr="00E04437">
        <w:rPr>
          <w:u w:val="single"/>
        </w:rPr>
        <w:t>Clinically Extremely Vulnerable</w:t>
      </w:r>
    </w:p>
    <w:p w14:paraId="71469C70" w14:textId="29184726" w:rsidR="0079730A" w:rsidRDefault="0022320E" w:rsidP="003F515C">
      <w:pPr>
        <w:pStyle w:val="NoSpacing"/>
      </w:pPr>
      <w:r>
        <w:t>Government advice: ‘</w:t>
      </w:r>
      <w:r w:rsidRPr="0022320E">
        <w:t>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w:t>
      </w:r>
      <w:r>
        <w:t>’</w:t>
      </w:r>
    </w:p>
    <w:p w14:paraId="236E3826" w14:textId="566CDE3F" w:rsidR="0033518E" w:rsidRDefault="0033518E" w:rsidP="003F515C">
      <w:pPr>
        <w:pStyle w:val="NoSpacing"/>
      </w:pPr>
    </w:p>
    <w:p w14:paraId="29970BED" w14:textId="384E483D" w:rsidR="0033518E" w:rsidRDefault="0033518E" w:rsidP="003F515C">
      <w:pPr>
        <w:pStyle w:val="NoSpacing"/>
      </w:pPr>
    </w:p>
    <w:p w14:paraId="1A08DD79" w14:textId="77777777" w:rsidR="00E82C51" w:rsidRPr="00E04437" w:rsidRDefault="00E82C51" w:rsidP="00E82C51">
      <w:pPr>
        <w:pStyle w:val="NoSpacing"/>
        <w:rPr>
          <w:u w:val="single"/>
        </w:rPr>
      </w:pPr>
      <w:r w:rsidRPr="00E04437">
        <w:rPr>
          <w:u w:val="single"/>
        </w:rPr>
        <w:t>Living with a shielded or clinically vulnerable person</w:t>
      </w:r>
    </w:p>
    <w:p w14:paraId="612538CE" w14:textId="4B2A5773" w:rsidR="00E82C51" w:rsidRDefault="00E82C51" w:rsidP="00E82C51">
      <w:pPr>
        <w:pStyle w:val="NoSpacing"/>
      </w:pPr>
      <w:r>
        <w:t>Government advice ‘If a child, young person or a member of staff lives with someone who is clinically vulnerable (but not clinically extremely vulnerable), including those who are pregnant, they can attend their education or childcare setting.</w:t>
      </w:r>
    </w:p>
    <w:p w14:paraId="2E36227B" w14:textId="7B6AD0D7" w:rsidR="00B419BA" w:rsidRDefault="00E82C51" w:rsidP="00E82C51">
      <w:pPr>
        <w:pStyle w:val="NoSpacing"/>
      </w:pPr>
      <w:r>
        <w:t>If a child, young person or staff member lives in a household with someone who is extremely clinically vulnerable, as set out in the COVID-19: guidance on shielding and protecting people defined on medical grounds as extremely vulnerable guidance, it is advised they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r w:rsidR="00632695">
        <w:t>’</w:t>
      </w:r>
    </w:p>
    <w:p w14:paraId="49C2EE10" w14:textId="77777777" w:rsidR="00632695" w:rsidRDefault="00632695" w:rsidP="00E82C51">
      <w:pPr>
        <w:pStyle w:val="NoSpacing"/>
      </w:pPr>
    </w:p>
    <w:tbl>
      <w:tblPr>
        <w:tblStyle w:val="TableGrid"/>
        <w:tblW w:w="0" w:type="auto"/>
        <w:tblLook w:val="04A0" w:firstRow="1" w:lastRow="0" w:firstColumn="1" w:lastColumn="0" w:noHBand="0" w:noVBand="1"/>
      </w:tblPr>
      <w:tblGrid>
        <w:gridCol w:w="4620"/>
        <w:gridCol w:w="3783"/>
        <w:gridCol w:w="4758"/>
        <w:gridCol w:w="787"/>
      </w:tblGrid>
      <w:tr w:rsidR="00681E88" w14:paraId="3CF5FB92" w14:textId="77777777" w:rsidTr="002C4C00">
        <w:tc>
          <w:tcPr>
            <w:tcW w:w="13948" w:type="dxa"/>
            <w:gridSpan w:val="4"/>
          </w:tcPr>
          <w:p w14:paraId="222A588E" w14:textId="77777777" w:rsidR="00681E88" w:rsidRPr="00681E88" w:rsidRDefault="00681E88" w:rsidP="00592505">
            <w:pPr>
              <w:rPr>
                <w:b/>
                <w:bCs/>
              </w:rPr>
            </w:pPr>
            <w:bookmarkStart w:id="2" w:name="_Hlk40255515"/>
            <w:r w:rsidRPr="00681E88">
              <w:rPr>
                <w:b/>
                <w:bCs/>
              </w:rPr>
              <w:t>Supporting Clinically Vulnerable and Clinically Extremely Vulnerable (shielding) staff and pupils</w:t>
            </w:r>
          </w:p>
          <w:p w14:paraId="4B3B4C96" w14:textId="1181230D" w:rsidR="00681E88" w:rsidRPr="00681E88" w:rsidRDefault="00681E88" w:rsidP="00592505">
            <w:pPr>
              <w:rPr>
                <w:b/>
                <w:bCs/>
              </w:rPr>
            </w:pPr>
          </w:p>
        </w:tc>
      </w:tr>
      <w:tr w:rsidR="00681E88" w14:paraId="4E59DEF1" w14:textId="77777777" w:rsidTr="003134F9">
        <w:tc>
          <w:tcPr>
            <w:tcW w:w="4620" w:type="dxa"/>
          </w:tcPr>
          <w:p w14:paraId="47DBC3BD" w14:textId="56FCD79D" w:rsidR="00681E88" w:rsidRPr="00681E88" w:rsidRDefault="00681E88" w:rsidP="00681E88">
            <w:pPr>
              <w:spacing w:after="75"/>
              <w:rPr>
                <w:rFonts w:eastAsia="Times New Roman" w:cstheme="minorHAnsi"/>
                <w:b/>
                <w:bCs/>
                <w:color w:val="0B0C0C"/>
                <w:lang w:eastAsia="en-GB"/>
              </w:rPr>
            </w:pPr>
            <w:r w:rsidRPr="00681E88">
              <w:rPr>
                <w:b/>
                <w:bCs/>
              </w:rPr>
              <w:t>Risk / Guidance Requirements</w:t>
            </w:r>
          </w:p>
        </w:tc>
        <w:tc>
          <w:tcPr>
            <w:tcW w:w="3783" w:type="dxa"/>
          </w:tcPr>
          <w:p w14:paraId="54F10A18" w14:textId="39051772" w:rsidR="00681E88" w:rsidRPr="00681E88" w:rsidRDefault="00681E88" w:rsidP="00681E88">
            <w:pPr>
              <w:rPr>
                <w:b/>
                <w:bCs/>
              </w:rPr>
            </w:pPr>
            <w:r w:rsidRPr="00681E88">
              <w:rPr>
                <w:b/>
                <w:bCs/>
              </w:rPr>
              <w:t>Controls</w:t>
            </w:r>
            <w:r w:rsidR="00632695">
              <w:rPr>
                <w:b/>
                <w:bCs/>
              </w:rPr>
              <w:t xml:space="preserve"> / </w:t>
            </w:r>
            <w:r w:rsidR="003A7048">
              <w:rPr>
                <w:b/>
                <w:bCs/>
              </w:rPr>
              <w:t>procedures</w:t>
            </w:r>
            <w:r w:rsidRPr="00681E88">
              <w:rPr>
                <w:b/>
                <w:bCs/>
              </w:rPr>
              <w:t xml:space="preserve"> in place</w:t>
            </w:r>
          </w:p>
        </w:tc>
        <w:tc>
          <w:tcPr>
            <w:tcW w:w="4758" w:type="dxa"/>
          </w:tcPr>
          <w:p w14:paraId="3E1D0BCB" w14:textId="3F74A012" w:rsidR="00681E88" w:rsidRPr="00681E88" w:rsidRDefault="00681E88" w:rsidP="00681E88">
            <w:pPr>
              <w:rPr>
                <w:b/>
                <w:bCs/>
              </w:rPr>
            </w:pPr>
            <w:r w:rsidRPr="00681E88">
              <w:rPr>
                <w:b/>
                <w:bCs/>
              </w:rPr>
              <w:t>Actions remaining</w:t>
            </w:r>
          </w:p>
        </w:tc>
        <w:tc>
          <w:tcPr>
            <w:tcW w:w="787" w:type="dxa"/>
          </w:tcPr>
          <w:p w14:paraId="7B5A32C0" w14:textId="782DAE8C" w:rsidR="00681E88" w:rsidRPr="00681E88" w:rsidRDefault="00681E88" w:rsidP="00681E88">
            <w:pPr>
              <w:rPr>
                <w:b/>
                <w:bCs/>
              </w:rPr>
            </w:pPr>
            <w:r w:rsidRPr="00681E88">
              <w:rPr>
                <w:b/>
                <w:bCs/>
              </w:rPr>
              <w:t>Status</w:t>
            </w:r>
          </w:p>
        </w:tc>
      </w:tr>
      <w:bookmarkEnd w:id="2"/>
      <w:tr w:rsidR="00A7324C" w14:paraId="3E1CEBD0" w14:textId="77777777" w:rsidTr="00B803B5">
        <w:tc>
          <w:tcPr>
            <w:tcW w:w="4620" w:type="dxa"/>
          </w:tcPr>
          <w:p w14:paraId="3A73E646" w14:textId="5782E181" w:rsidR="00A7324C" w:rsidRDefault="00A7324C" w:rsidP="00A7324C">
            <w:pPr>
              <w:spacing w:after="75"/>
              <w:rPr>
                <w:rFonts w:eastAsia="Times New Roman" w:cstheme="minorHAnsi"/>
                <w:color w:val="0B0C0C"/>
                <w:lang w:eastAsia="en-GB"/>
              </w:rPr>
            </w:pPr>
            <w:r>
              <w:rPr>
                <w:rFonts w:eastAsia="Times New Roman" w:cstheme="minorHAnsi"/>
                <w:color w:val="0B0C0C"/>
                <w:lang w:eastAsia="en-GB"/>
              </w:rPr>
              <w:t>Has school identified clinically vulnerable children and implemented procedures to meet the guidance above</w:t>
            </w:r>
          </w:p>
        </w:tc>
        <w:tc>
          <w:tcPr>
            <w:tcW w:w="3783" w:type="dxa"/>
          </w:tcPr>
          <w:p w14:paraId="0B55EA5E" w14:textId="48C06E2F" w:rsidR="00A7324C" w:rsidRDefault="00BE074A" w:rsidP="00A7324C">
            <w:r w:rsidRPr="00BE074A">
              <w:rPr>
                <w:highlight w:val="yellow"/>
              </w:rPr>
              <w:t>Letter sent 1</w:t>
            </w:r>
            <w:r w:rsidRPr="00BE074A">
              <w:rPr>
                <w:highlight w:val="yellow"/>
                <w:vertAlign w:val="superscript"/>
              </w:rPr>
              <w:t>st</w:t>
            </w:r>
            <w:r w:rsidRPr="00BE074A">
              <w:rPr>
                <w:highlight w:val="yellow"/>
              </w:rPr>
              <w:t xml:space="preserve"> March to check no new children are shielding</w:t>
            </w:r>
          </w:p>
        </w:tc>
        <w:tc>
          <w:tcPr>
            <w:tcW w:w="4758" w:type="dxa"/>
          </w:tcPr>
          <w:p w14:paraId="7A0CD0F1" w14:textId="5AB871F1" w:rsidR="00A7324C" w:rsidRDefault="00A7324C" w:rsidP="00A7324C"/>
        </w:tc>
        <w:tc>
          <w:tcPr>
            <w:tcW w:w="787" w:type="dxa"/>
            <w:shd w:val="clear" w:color="auto" w:fill="70AD47" w:themeFill="accent6"/>
          </w:tcPr>
          <w:p w14:paraId="58B8A19D" w14:textId="48068AB7" w:rsidR="00A7324C" w:rsidRDefault="00A7324C" w:rsidP="00A7324C"/>
        </w:tc>
      </w:tr>
      <w:tr w:rsidR="003134F9" w14:paraId="6F680C87" w14:textId="77777777" w:rsidTr="000434B1">
        <w:tc>
          <w:tcPr>
            <w:tcW w:w="4620" w:type="dxa"/>
          </w:tcPr>
          <w:p w14:paraId="7BF30CC1" w14:textId="745EC97F" w:rsidR="003134F9" w:rsidRDefault="003134F9" w:rsidP="003134F9">
            <w:pPr>
              <w:spacing w:after="75"/>
              <w:rPr>
                <w:rFonts w:eastAsia="Times New Roman" w:cstheme="minorHAnsi"/>
                <w:color w:val="0B0C0C"/>
                <w:lang w:eastAsia="en-GB"/>
              </w:rPr>
            </w:pPr>
            <w:r w:rsidRPr="009B47BB">
              <w:rPr>
                <w:rFonts w:eastAsia="Times New Roman" w:cstheme="minorHAnsi"/>
                <w:color w:val="0B0C0C"/>
                <w:lang w:eastAsia="en-GB"/>
              </w:rPr>
              <w:lastRenderedPageBreak/>
              <w:t>Has school identified clinically vulnerable staff and implemented procedures to meet the guidance above</w:t>
            </w:r>
          </w:p>
        </w:tc>
        <w:tc>
          <w:tcPr>
            <w:tcW w:w="3783" w:type="dxa"/>
          </w:tcPr>
          <w:p w14:paraId="363D446C" w14:textId="611A9A27" w:rsidR="003134F9" w:rsidRDefault="003134F9" w:rsidP="003134F9">
            <w:r>
              <w:t>Yes – following Staff Meetings on 13</w:t>
            </w:r>
            <w:r w:rsidRPr="003134F9">
              <w:rPr>
                <w:vertAlign w:val="superscript"/>
              </w:rPr>
              <w:t>th</w:t>
            </w:r>
            <w:r>
              <w:t xml:space="preserve"> and 18</w:t>
            </w:r>
            <w:r w:rsidRPr="003134F9">
              <w:rPr>
                <w:vertAlign w:val="superscript"/>
              </w:rPr>
              <w:t>th</w:t>
            </w:r>
            <w:r>
              <w:t xml:space="preserve"> May and LSA/Admin/LAB meetings on 14</w:t>
            </w:r>
            <w:r w:rsidRPr="003134F9">
              <w:rPr>
                <w:vertAlign w:val="superscript"/>
              </w:rPr>
              <w:t>th</w:t>
            </w:r>
            <w:r>
              <w:t xml:space="preserve"> May</w:t>
            </w:r>
            <w:bookmarkStart w:id="3" w:name="_GoBack"/>
            <w:bookmarkEnd w:id="3"/>
          </w:p>
        </w:tc>
        <w:tc>
          <w:tcPr>
            <w:tcW w:w="4758" w:type="dxa"/>
          </w:tcPr>
          <w:p w14:paraId="6776A3E5" w14:textId="77777777" w:rsidR="003134F9" w:rsidRDefault="003134F9" w:rsidP="003134F9"/>
        </w:tc>
        <w:tc>
          <w:tcPr>
            <w:tcW w:w="787" w:type="dxa"/>
            <w:shd w:val="clear" w:color="auto" w:fill="70AD47" w:themeFill="accent6"/>
          </w:tcPr>
          <w:p w14:paraId="4D7A7F07" w14:textId="4082C8D1" w:rsidR="003134F9" w:rsidRDefault="003134F9" w:rsidP="003134F9"/>
        </w:tc>
      </w:tr>
      <w:tr w:rsidR="00A7324C" w14:paraId="17372CAD" w14:textId="77777777" w:rsidTr="000E5A79">
        <w:tc>
          <w:tcPr>
            <w:tcW w:w="4620" w:type="dxa"/>
          </w:tcPr>
          <w:p w14:paraId="01F671D9" w14:textId="2ED7EDCA" w:rsidR="00A7324C" w:rsidRDefault="00A7324C" w:rsidP="00A7324C">
            <w:pPr>
              <w:spacing w:after="75"/>
              <w:rPr>
                <w:rFonts w:eastAsia="Times New Roman" w:cstheme="minorHAnsi"/>
                <w:color w:val="0B0C0C"/>
                <w:lang w:eastAsia="en-GB"/>
              </w:rPr>
            </w:pPr>
            <w:r>
              <w:rPr>
                <w:rFonts w:eastAsia="Times New Roman" w:cstheme="minorHAnsi"/>
                <w:color w:val="0B0C0C"/>
                <w:lang w:eastAsia="en-GB"/>
              </w:rPr>
              <w:t>Has the school identified extremely vulnerable children and developed appropriate support for their home learning / wellbeing</w:t>
            </w:r>
          </w:p>
        </w:tc>
        <w:tc>
          <w:tcPr>
            <w:tcW w:w="3783" w:type="dxa"/>
          </w:tcPr>
          <w:p w14:paraId="667A478E" w14:textId="26083116" w:rsidR="00A7324C" w:rsidRDefault="00A7324C" w:rsidP="00A7324C">
            <w:r>
              <w:t>Welfare calls to be made to check this with all families</w:t>
            </w:r>
          </w:p>
        </w:tc>
        <w:tc>
          <w:tcPr>
            <w:tcW w:w="4758" w:type="dxa"/>
          </w:tcPr>
          <w:p w14:paraId="7C17F57E" w14:textId="27CDD964" w:rsidR="00A7324C" w:rsidRDefault="00A7324C" w:rsidP="00A7324C"/>
        </w:tc>
        <w:tc>
          <w:tcPr>
            <w:tcW w:w="787" w:type="dxa"/>
            <w:shd w:val="clear" w:color="auto" w:fill="70AD47" w:themeFill="accent6"/>
          </w:tcPr>
          <w:p w14:paraId="3E31CAA0" w14:textId="787B577A" w:rsidR="00A7324C" w:rsidRDefault="00A7324C" w:rsidP="00A7324C"/>
        </w:tc>
      </w:tr>
      <w:tr w:rsidR="00A7324C" w14:paraId="6E7C5EC6" w14:textId="77777777" w:rsidTr="000E5A79">
        <w:tc>
          <w:tcPr>
            <w:tcW w:w="4620" w:type="dxa"/>
          </w:tcPr>
          <w:p w14:paraId="14A7717E" w14:textId="5AB1AEC4" w:rsidR="00A7324C" w:rsidRDefault="00A7324C" w:rsidP="00A7324C">
            <w:pPr>
              <w:spacing w:after="75"/>
              <w:rPr>
                <w:rFonts w:eastAsia="Times New Roman" w:cstheme="minorHAnsi"/>
                <w:color w:val="0B0C0C"/>
                <w:lang w:eastAsia="en-GB"/>
              </w:rPr>
            </w:pPr>
            <w:r>
              <w:rPr>
                <w:rFonts w:eastAsia="Times New Roman" w:cstheme="minorHAnsi"/>
                <w:color w:val="0B0C0C"/>
                <w:lang w:eastAsia="en-GB"/>
              </w:rPr>
              <w:t>Has the school identified children who live in a household with a clinically extremely vulnerable person and implemented procedures to meet the guidance above</w:t>
            </w:r>
          </w:p>
        </w:tc>
        <w:tc>
          <w:tcPr>
            <w:tcW w:w="3783" w:type="dxa"/>
          </w:tcPr>
          <w:p w14:paraId="76B9AB16" w14:textId="1E763A6C" w:rsidR="00A7324C" w:rsidRDefault="00A7324C" w:rsidP="00A7324C">
            <w:r>
              <w:t>Welfare calls to be made to check this with all families</w:t>
            </w:r>
          </w:p>
        </w:tc>
        <w:tc>
          <w:tcPr>
            <w:tcW w:w="4758" w:type="dxa"/>
          </w:tcPr>
          <w:p w14:paraId="4BE573A9" w14:textId="1F1986C1" w:rsidR="00A7324C" w:rsidRDefault="00A7324C" w:rsidP="00A7324C"/>
        </w:tc>
        <w:tc>
          <w:tcPr>
            <w:tcW w:w="787" w:type="dxa"/>
            <w:shd w:val="clear" w:color="auto" w:fill="70AD47" w:themeFill="accent6"/>
          </w:tcPr>
          <w:p w14:paraId="3C930039" w14:textId="7CF83FBA" w:rsidR="00A7324C" w:rsidRDefault="00A7324C" w:rsidP="00A7324C"/>
        </w:tc>
      </w:tr>
      <w:tr w:rsidR="003134F9" w14:paraId="7EFF34F2" w14:textId="77777777" w:rsidTr="001A0E74">
        <w:tc>
          <w:tcPr>
            <w:tcW w:w="4620" w:type="dxa"/>
          </w:tcPr>
          <w:p w14:paraId="3C75F09B" w14:textId="68D5EC7D" w:rsidR="003134F9" w:rsidRDefault="003134F9" w:rsidP="003134F9">
            <w:pPr>
              <w:spacing w:after="75"/>
              <w:rPr>
                <w:rFonts w:eastAsia="Times New Roman" w:cstheme="minorHAnsi"/>
                <w:color w:val="0B0C0C"/>
                <w:lang w:eastAsia="en-GB"/>
              </w:rPr>
            </w:pPr>
            <w:r>
              <w:rPr>
                <w:rFonts w:eastAsia="Times New Roman" w:cstheme="minorHAnsi"/>
                <w:color w:val="0B0C0C"/>
                <w:lang w:eastAsia="en-GB"/>
              </w:rPr>
              <w:t xml:space="preserve">Has the school identified staff </w:t>
            </w:r>
            <w:r w:rsidRPr="007A1784">
              <w:rPr>
                <w:rFonts w:eastAsia="Times New Roman" w:cstheme="minorHAnsi"/>
                <w:color w:val="0B0C0C"/>
                <w:lang w:eastAsia="en-GB"/>
              </w:rPr>
              <w:t>who live in a household with a clinically extremely vulnerable person and implemented procedures to meet the guidance above</w:t>
            </w:r>
          </w:p>
        </w:tc>
        <w:tc>
          <w:tcPr>
            <w:tcW w:w="3783" w:type="dxa"/>
          </w:tcPr>
          <w:p w14:paraId="03B80BBD" w14:textId="77777777" w:rsidR="003134F9" w:rsidRDefault="003134F9" w:rsidP="003134F9">
            <w:r>
              <w:t>Yes – following Staff Meetings on 13</w:t>
            </w:r>
            <w:r w:rsidRPr="003134F9">
              <w:rPr>
                <w:vertAlign w:val="superscript"/>
              </w:rPr>
              <w:t>th</w:t>
            </w:r>
            <w:r>
              <w:t xml:space="preserve"> and 18</w:t>
            </w:r>
            <w:r w:rsidRPr="003134F9">
              <w:rPr>
                <w:vertAlign w:val="superscript"/>
              </w:rPr>
              <w:t>th</w:t>
            </w:r>
            <w:r>
              <w:t xml:space="preserve"> May and LSA/Admin/LAB meetings on 14</w:t>
            </w:r>
            <w:r w:rsidRPr="003134F9">
              <w:rPr>
                <w:vertAlign w:val="superscript"/>
              </w:rPr>
              <w:t>th</w:t>
            </w:r>
            <w:r>
              <w:t xml:space="preserve"> May</w:t>
            </w:r>
          </w:p>
          <w:p w14:paraId="139C341E" w14:textId="22677CD4" w:rsidR="003134F9" w:rsidRDefault="003134F9" w:rsidP="003134F9">
            <w:r>
              <w:t>See Re-opening Models</w:t>
            </w:r>
          </w:p>
        </w:tc>
        <w:tc>
          <w:tcPr>
            <w:tcW w:w="4758" w:type="dxa"/>
          </w:tcPr>
          <w:p w14:paraId="6A881326" w14:textId="264EF7DE" w:rsidR="003134F9" w:rsidRDefault="003134F9" w:rsidP="003134F9"/>
        </w:tc>
        <w:tc>
          <w:tcPr>
            <w:tcW w:w="787" w:type="dxa"/>
            <w:shd w:val="clear" w:color="auto" w:fill="70AD47" w:themeFill="accent6"/>
          </w:tcPr>
          <w:p w14:paraId="0153981D" w14:textId="1B9CC8F4" w:rsidR="003134F9" w:rsidRDefault="003134F9" w:rsidP="003134F9"/>
        </w:tc>
      </w:tr>
    </w:tbl>
    <w:p w14:paraId="59818FA8" w14:textId="77777777" w:rsidR="00681E88" w:rsidRDefault="00681E88" w:rsidP="00E82C51">
      <w:pPr>
        <w:pStyle w:val="NoSpacing"/>
      </w:pPr>
    </w:p>
    <w:p w14:paraId="083E8F5C" w14:textId="0581B96C" w:rsidR="0018580D" w:rsidRPr="007A1784" w:rsidRDefault="00DA40B3" w:rsidP="003F515C">
      <w:pPr>
        <w:pStyle w:val="NoSpacing"/>
        <w:rPr>
          <w:b/>
          <w:bCs/>
        </w:rPr>
      </w:pPr>
      <w:r w:rsidRPr="007A1784">
        <w:rPr>
          <w:b/>
          <w:bCs/>
        </w:rPr>
        <w:t>Staff Workload and Wellbeing</w:t>
      </w:r>
    </w:p>
    <w:p w14:paraId="3485CEFE" w14:textId="0F3B33A9" w:rsidR="00F80E26" w:rsidRDefault="00E04437" w:rsidP="003F515C">
      <w:pPr>
        <w:pStyle w:val="NoSpacing"/>
      </w:pPr>
      <w:r>
        <w:t>Government advice: ‘</w:t>
      </w:r>
      <w:r w:rsidR="00F80E26">
        <w:t>Governing boards and senior leaders should be conscious of the wellbeing of all staff, including senior leaders themselves, and the need to implement flexible working practices in a way that promotes good work-life balance and supports teachers and leaders.</w:t>
      </w:r>
    </w:p>
    <w:p w14:paraId="5CB328CB" w14:textId="05EC941A" w:rsidR="00F80E26" w:rsidRDefault="00F80E26" w:rsidP="003F515C">
      <w:pPr>
        <w:pStyle w:val="NoSpacing"/>
      </w:pPr>
      <w:r>
        <w:t xml:space="preserve">Senior leaders and boards will want to factor this into their resource and curriculum </w:t>
      </w:r>
      <w:r w:rsidR="00A06DF8">
        <w:t>planning and</w:t>
      </w:r>
      <w:r>
        <w:t xml:space="preserve"> consider where additional resource could be safely brought in if necessary.</w:t>
      </w:r>
      <w:r w:rsidR="00E04437">
        <w:t>’</w:t>
      </w:r>
    </w:p>
    <w:p w14:paraId="1B39AB2C" w14:textId="0E686F69" w:rsidR="00163637" w:rsidRDefault="00163637" w:rsidP="003F515C">
      <w:pPr>
        <w:pStyle w:val="NoSpacing"/>
      </w:pPr>
    </w:p>
    <w:tbl>
      <w:tblPr>
        <w:tblStyle w:val="TableGrid"/>
        <w:tblW w:w="0" w:type="auto"/>
        <w:tblLook w:val="04A0" w:firstRow="1" w:lastRow="0" w:firstColumn="1" w:lastColumn="0" w:noHBand="0" w:noVBand="1"/>
      </w:tblPr>
      <w:tblGrid>
        <w:gridCol w:w="4620"/>
        <w:gridCol w:w="4731"/>
        <w:gridCol w:w="3810"/>
        <w:gridCol w:w="787"/>
      </w:tblGrid>
      <w:tr w:rsidR="00163637" w14:paraId="7D2CD7F6" w14:textId="77777777" w:rsidTr="00592505">
        <w:tc>
          <w:tcPr>
            <w:tcW w:w="13948" w:type="dxa"/>
            <w:gridSpan w:val="4"/>
          </w:tcPr>
          <w:p w14:paraId="5EC66C12" w14:textId="4DD32B6A" w:rsidR="00163637" w:rsidRPr="00681E88" w:rsidRDefault="00163637" w:rsidP="0016089B">
            <w:pPr>
              <w:rPr>
                <w:b/>
                <w:bCs/>
              </w:rPr>
            </w:pPr>
            <w:r>
              <w:rPr>
                <w:b/>
                <w:bCs/>
              </w:rPr>
              <w:t>Staff Workload and Wellbeing</w:t>
            </w:r>
          </w:p>
        </w:tc>
      </w:tr>
      <w:tr w:rsidR="00163637" w14:paraId="4F95AFC0" w14:textId="77777777" w:rsidTr="00BC4E41">
        <w:tc>
          <w:tcPr>
            <w:tcW w:w="4620" w:type="dxa"/>
          </w:tcPr>
          <w:p w14:paraId="3C65E803" w14:textId="77777777" w:rsidR="00163637" w:rsidRPr="00681E88" w:rsidRDefault="00163637" w:rsidP="00592505">
            <w:pPr>
              <w:spacing w:after="75"/>
              <w:rPr>
                <w:rFonts w:eastAsia="Times New Roman" w:cstheme="minorHAnsi"/>
                <w:b/>
                <w:bCs/>
                <w:color w:val="0B0C0C"/>
                <w:lang w:eastAsia="en-GB"/>
              </w:rPr>
            </w:pPr>
            <w:r w:rsidRPr="00681E88">
              <w:rPr>
                <w:b/>
                <w:bCs/>
              </w:rPr>
              <w:t>Risk / Guidance Requirements</w:t>
            </w:r>
          </w:p>
        </w:tc>
        <w:tc>
          <w:tcPr>
            <w:tcW w:w="4731" w:type="dxa"/>
          </w:tcPr>
          <w:p w14:paraId="2C828771" w14:textId="502E4696" w:rsidR="00163637" w:rsidRPr="00681E88" w:rsidRDefault="00163637" w:rsidP="00592505">
            <w:pPr>
              <w:rPr>
                <w:b/>
                <w:bCs/>
              </w:rPr>
            </w:pPr>
            <w:r w:rsidRPr="00681E88">
              <w:rPr>
                <w:b/>
                <w:bCs/>
              </w:rPr>
              <w:t>Controls</w:t>
            </w:r>
            <w:r w:rsidR="00632695">
              <w:rPr>
                <w:b/>
                <w:bCs/>
              </w:rPr>
              <w:t xml:space="preserve"> /</w:t>
            </w:r>
            <w:r w:rsidR="003A7048">
              <w:rPr>
                <w:b/>
                <w:bCs/>
              </w:rPr>
              <w:t>procedures</w:t>
            </w:r>
            <w:r w:rsidRPr="00681E88">
              <w:rPr>
                <w:b/>
                <w:bCs/>
              </w:rPr>
              <w:t xml:space="preserve"> in place</w:t>
            </w:r>
          </w:p>
        </w:tc>
        <w:tc>
          <w:tcPr>
            <w:tcW w:w="3810" w:type="dxa"/>
          </w:tcPr>
          <w:p w14:paraId="2692D76A" w14:textId="77777777" w:rsidR="00163637" w:rsidRPr="00681E88" w:rsidRDefault="00163637" w:rsidP="00592505">
            <w:pPr>
              <w:rPr>
                <w:b/>
                <w:bCs/>
              </w:rPr>
            </w:pPr>
            <w:r w:rsidRPr="00681E88">
              <w:rPr>
                <w:b/>
                <w:bCs/>
              </w:rPr>
              <w:t>Actions remaining</w:t>
            </w:r>
          </w:p>
        </w:tc>
        <w:tc>
          <w:tcPr>
            <w:tcW w:w="787" w:type="dxa"/>
          </w:tcPr>
          <w:p w14:paraId="6A5EBD6B" w14:textId="77777777" w:rsidR="00163637" w:rsidRPr="00681E88" w:rsidRDefault="00163637" w:rsidP="00592505">
            <w:pPr>
              <w:rPr>
                <w:b/>
                <w:bCs/>
              </w:rPr>
            </w:pPr>
            <w:r w:rsidRPr="00681E88">
              <w:rPr>
                <w:b/>
                <w:bCs/>
              </w:rPr>
              <w:t>Status</w:t>
            </w:r>
          </w:p>
        </w:tc>
      </w:tr>
      <w:tr w:rsidR="0016089B" w14:paraId="1F66948E" w14:textId="77777777" w:rsidTr="00721FFB">
        <w:tc>
          <w:tcPr>
            <w:tcW w:w="4620" w:type="dxa"/>
          </w:tcPr>
          <w:p w14:paraId="5DE5EBF8" w14:textId="4DEB8600" w:rsidR="0016089B" w:rsidRDefault="0016089B" w:rsidP="0016089B">
            <w:pPr>
              <w:spacing w:after="75"/>
              <w:rPr>
                <w:rFonts w:eastAsia="Times New Roman" w:cstheme="minorHAnsi"/>
                <w:color w:val="0B0C0C"/>
                <w:lang w:eastAsia="en-GB"/>
              </w:rPr>
            </w:pPr>
            <w:r>
              <w:rPr>
                <w:rFonts w:eastAsia="Times New Roman" w:cstheme="minorHAnsi"/>
                <w:color w:val="0B0C0C"/>
                <w:lang w:eastAsia="en-GB"/>
              </w:rPr>
              <w:t>Has the Governing Board adequately supported staff workload and wellbeing and have they considered additional resource requirements if necessary</w:t>
            </w:r>
          </w:p>
        </w:tc>
        <w:tc>
          <w:tcPr>
            <w:tcW w:w="4731" w:type="dxa"/>
          </w:tcPr>
          <w:p w14:paraId="23EAD4C7" w14:textId="0E197453" w:rsidR="0016089B" w:rsidRDefault="0016089B" w:rsidP="0016089B">
            <w:r>
              <w:t>Yes – all staff thanked at Standards and Progress Meeting on 18</w:t>
            </w:r>
            <w:r w:rsidRPr="0016089B">
              <w:rPr>
                <w:vertAlign w:val="superscript"/>
              </w:rPr>
              <w:t>th</w:t>
            </w:r>
            <w:r>
              <w:t xml:space="preserve"> May</w:t>
            </w:r>
            <w:r w:rsidR="005C341B">
              <w:t xml:space="preserve"> and regularly since</w:t>
            </w:r>
          </w:p>
          <w:p w14:paraId="589A7584" w14:textId="3F27EDEA" w:rsidR="0016089B" w:rsidRDefault="0016089B" w:rsidP="0016089B"/>
        </w:tc>
        <w:tc>
          <w:tcPr>
            <w:tcW w:w="3810" w:type="dxa"/>
          </w:tcPr>
          <w:p w14:paraId="389B1C6D" w14:textId="77777777" w:rsidR="0016089B" w:rsidRDefault="0016089B" w:rsidP="0016089B"/>
        </w:tc>
        <w:tc>
          <w:tcPr>
            <w:tcW w:w="787" w:type="dxa"/>
            <w:shd w:val="clear" w:color="auto" w:fill="70AD47" w:themeFill="accent6"/>
          </w:tcPr>
          <w:p w14:paraId="319E4269" w14:textId="39E9804B" w:rsidR="0016089B" w:rsidRDefault="0016089B" w:rsidP="0016089B"/>
        </w:tc>
      </w:tr>
      <w:tr w:rsidR="0016089B" w14:paraId="280A560F" w14:textId="77777777" w:rsidTr="00BD78A6">
        <w:tc>
          <w:tcPr>
            <w:tcW w:w="4620" w:type="dxa"/>
          </w:tcPr>
          <w:p w14:paraId="68840994" w14:textId="63C61183" w:rsidR="0016089B" w:rsidRDefault="0016089B" w:rsidP="0016089B">
            <w:pPr>
              <w:spacing w:after="75"/>
              <w:rPr>
                <w:rFonts w:eastAsia="Times New Roman" w:cstheme="minorHAnsi"/>
                <w:color w:val="0B0C0C"/>
                <w:lang w:eastAsia="en-GB"/>
              </w:rPr>
            </w:pPr>
            <w:r>
              <w:rPr>
                <w:rFonts w:eastAsia="Times New Roman" w:cstheme="minorHAnsi"/>
                <w:color w:val="0B0C0C"/>
                <w:lang w:eastAsia="en-GB"/>
              </w:rPr>
              <w:t>Have senior leaders considered the wellbeing of staff and the need to implement flexible working practices</w:t>
            </w:r>
          </w:p>
        </w:tc>
        <w:tc>
          <w:tcPr>
            <w:tcW w:w="4731" w:type="dxa"/>
          </w:tcPr>
          <w:p w14:paraId="557AD1C5" w14:textId="77777777" w:rsidR="0016089B" w:rsidRDefault="0016089B" w:rsidP="0016089B">
            <w:r>
              <w:t>Yes - see Re-opening Models</w:t>
            </w:r>
          </w:p>
          <w:p w14:paraId="2C707152" w14:textId="77777777" w:rsidR="0016089B" w:rsidRDefault="0016089B" w:rsidP="0016089B"/>
        </w:tc>
        <w:tc>
          <w:tcPr>
            <w:tcW w:w="3810" w:type="dxa"/>
          </w:tcPr>
          <w:p w14:paraId="70B8289C" w14:textId="77777777" w:rsidR="0016089B" w:rsidRDefault="0016089B" w:rsidP="0016089B"/>
        </w:tc>
        <w:tc>
          <w:tcPr>
            <w:tcW w:w="787" w:type="dxa"/>
            <w:shd w:val="clear" w:color="auto" w:fill="70AD47" w:themeFill="accent6"/>
          </w:tcPr>
          <w:p w14:paraId="63FACFFF" w14:textId="3E3A75CD" w:rsidR="0016089B" w:rsidRDefault="0016089B" w:rsidP="0016089B"/>
        </w:tc>
      </w:tr>
    </w:tbl>
    <w:p w14:paraId="79D3B1D5" w14:textId="77777777" w:rsidR="00DA40B3" w:rsidRPr="00DA40B3" w:rsidRDefault="00DA40B3" w:rsidP="003F515C">
      <w:pPr>
        <w:pStyle w:val="NoSpacing"/>
        <w:rPr>
          <w:b/>
          <w:bCs/>
        </w:rPr>
      </w:pPr>
    </w:p>
    <w:sectPr w:rsidR="00DA40B3" w:rsidRPr="00DA40B3" w:rsidSect="00BB5299">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D4C31" w14:textId="77777777" w:rsidR="0069394C" w:rsidRDefault="0069394C" w:rsidP="00F90AEB">
      <w:pPr>
        <w:spacing w:after="0" w:line="240" w:lineRule="auto"/>
      </w:pPr>
      <w:r>
        <w:separator/>
      </w:r>
    </w:p>
  </w:endnote>
  <w:endnote w:type="continuationSeparator" w:id="0">
    <w:p w14:paraId="69BE908A" w14:textId="77777777" w:rsidR="0069394C" w:rsidRDefault="0069394C" w:rsidP="00F9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42039"/>
      <w:docPartObj>
        <w:docPartGallery w:val="Page Numbers (Bottom of Page)"/>
        <w:docPartUnique/>
      </w:docPartObj>
    </w:sdtPr>
    <w:sdtEndPr>
      <w:rPr>
        <w:noProof/>
      </w:rPr>
    </w:sdtEndPr>
    <w:sdtContent>
      <w:p w14:paraId="12F4DDCB" w14:textId="135F9BB7" w:rsidR="00F90AEB" w:rsidRDefault="00F90AEB">
        <w:pPr>
          <w:pStyle w:val="Footer"/>
          <w:jc w:val="center"/>
        </w:pPr>
        <w:r>
          <w:fldChar w:fldCharType="begin"/>
        </w:r>
        <w:r>
          <w:instrText xml:space="preserve"> PAGE   \* MERGEFORMAT </w:instrText>
        </w:r>
        <w:r>
          <w:fldChar w:fldCharType="separate"/>
        </w:r>
        <w:r w:rsidR="00BE074A">
          <w:rPr>
            <w:noProof/>
          </w:rPr>
          <w:t>9</w:t>
        </w:r>
        <w:r>
          <w:rPr>
            <w:noProof/>
          </w:rPr>
          <w:fldChar w:fldCharType="end"/>
        </w:r>
      </w:p>
    </w:sdtContent>
  </w:sdt>
  <w:p w14:paraId="20FFAF6F" w14:textId="77777777" w:rsidR="00F90AEB" w:rsidRDefault="00F90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C5C3" w14:textId="77777777" w:rsidR="0069394C" w:rsidRDefault="0069394C" w:rsidP="00F90AEB">
      <w:pPr>
        <w:spacing w:after="0" w:line="240" w:lineRule="auto"/>
      </w:pPr>
      <w:r>
        <w:separator/>
      </w:r>
    </w:p>
  </w:footnote>
  <w:footnote w:type="continuationSeparator" w:id="0">
    <w:p w14:paraId="3C2A52D5" w14:textId="77777777" w:rsidR="0069394C" w:rsidRDefault="0069394C" w:rsidP="00F9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645"/>
    <w:multiLevelType w:val="hybridMultilevel"/>
    <w:tmpl w:val="52FE52FE"/>
    <w:lvl w:ilvl="0" w:tplc="23EC6D02">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E00E2"/>
    <w:multiLevelType w:val="multilevel"/>
    <w:tmpl w:val="0E3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274BC"/>
    <w:multiLevelType w:val="hybridMultilevel"/>
    <w:tmpl w:val="4DA40E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B2889"/>
    <w:multiLevelType w:val="hybridMultilevel"/>
    <w:tmpl w:val="A354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D70C7"/>
    <w:multiLevelType w:val="hybridMultilevel"/>
    <w:tmpl w:val="C08E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46CFF"/>
    <w:multiLevelType w:val="hybridMultilevel"/>
    <w:tmpl w:val="DA00F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1814CF"/>
    <w:multiLevelType w:val="multilevel"/>
    <w:tmpl w:val="FD62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E21256"/>
    <w:multiLevelType w:val="hybridMultilevel"/>
    <w:tmpl w:val="5F82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455F2"/>
    <w:multiLevelType w:val="hybridMultilevel"/>
    <w:tmpl w:val="80E09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E270FC"/>
    <w:multiLevelType w:val="multilevel"/>
    <w:tmpl w:val="723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140528"/>
    <w:multiLevelType w:val="multilevel"/>
    <w:tmpl w:val="2332973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6"/>
  </w:num>
  <w:num w:numId="2">
    <w:abstractNumId w:val="1"/>
  </w:num>
  <w:num w:numId="3">
    <w:abstractNumId w:val="8"/>
  </w:num>
  <w:num w:numId="4">
    <w:abstractNumId w:val="5"/>
  </w:num>
  <w:num w:numId="5">
    <w:abstractNumId w:val="9"/>
  </w:num>
  <w:num w:numId="6">
    <w:abstractNumId w:val="7"/>
  </w:num>
  <w:num w:numId="7">
    <w:abstractNumId w:val="2"/>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99"/>
    <w:rsid w:val="000173DF"/>
    <w:rsid w:val="00025AFB"/>
    <w:rsid w:val="00043E17"/>
    <w:rsid w:val="00076B53"/>
    <w:rsid w:val="000A13D8"/>
    <w:rsid w:val="000C3E10"/>
    <w:rsid w:val="000C491B"/>
    <w:rsid w:val="000D4336"/>
    <w:rsid w:val="000D4D02"/>
    <w:rsid w:val="000E25A2"/>
    <w:rsid w:val="000F29D4"/>
    <w:rsid w:val="00116819"/>
    <w:rsid w:val="001409F0"/>
    <w:rsid w:val="0016089B"/>
    <w:rsid w:val="00163637"/>
    <w:rsid w:val="0018580D"/>
    <w:rsid w:val="001B4BF0"/>
    <w:rsid w:val="001D4087"/>
    <w:rsid w:val="001F523A"/>
    <w:rsid w:val="001F6209"/>
    <w:rsid w:val="00207BB4"/>
    <w:rsid w:val="0022320E"/>
    <w:rsid w:val="0026565C"/>
    <w:rsid w:val="002722BD"/>
    <w:rsid w:val="002D0F59"/>
    <w:rsid w:val="002D6D32"/>
    <w:rsid w:val="003028A6"/>
    <w:rsid w:val="003134F9"/>
    <w:rsid w:val="003162F1"/>
    <w:rsid w:val="00322D89"/>
    <w:rsid w:val="0033518E"/>
    <w:rsid w:val="00337FAD"/>
    <w:rsid w:val="003432C6"/>
    <w:rsid w:val="0035498F"/>
    <w:rsid w:val="00382565"/>
    <w:rsid w:val="003915E3"/>
    <w:rsid w:val="003A7048"/>
    <w:rsid w:val="003D16FD"/>
    <w:rsid w:val="003E7FC4"/>
    <w:rsid w:val="003F515C"/>
    <w:rsid w:val="00411570"/>
    <w:rsid w:val="004148F5"/>
    <w:rsid w:val="0049760A"/>
    <w:rsid w:val="004B0AD5"/>
    <w:rsid w:val="004D2772"/>
    <w:rsid w:val="00501647"/>
    <w:rsid w:val="00530AC3"/>
    <w:rsid w:val="00557C60"/>
    <w:rsid w:val="00586D82"/>
    <w:rsid w:val="005A1C35"/>
    <w:rsid w:val="005C341B"/>
    <w:rsid w:val="005D45A3"/>
    <w:rsid w:val="005E2801"/>
    <w:rsid w:val="005F1839"/>
    <w:rsid w:val="00612A61"/>
    <w:rsid w:val="00632695"/>
    <w:rsid w:val="006514E7"/>
    <w:rsid w:val="00661602"/>
    <w:rsid w:val="00681E88"/>
    <w:rsid w:val="0069394C"/>
    <w:rsid w:val="006B31F4"/>
    <w:rsid w:val="006D0320"/>
    <w:rsid w:val="006E5FC6"/>
    <w:rsid w:val="006F5296"/>
    <w:rsid w:val="006F6CED"/>
    <w:rsid w:val="007521D5"/>
    <w:rsid w:val="007708CA"/>
    <w:rsid w:val="00784025"/>
    <w:rsid w:val="0079730A"/>
    <w:rsid w:val="007A1784"/>
    <w:rsid w:val="007B18FF"/>
    <w:rsid w:val="007D07B7"/>
    <w:rsid w:val="007D42CB"/>
    <w:rsid w:val="007D4554"/>
    <w:rsid w:val="008923AA"/>
    <w:rsid w:val="008F342A"/>
    <w:rsid w:val="00916136"/>
    <w:rsid w:val="009203C7"/>
    <w:rsid w:val="0093372A"/>
    <w:rsid w:val="009B259B"/>
    <w:rsid w:val="009B47BB"/>
    <w:rsid w:val="009C19BD"/>
    <w:rsid w:val="009C7A6D"/>
    <w:rsid w:val="009E1564"/>
    <w:rsid w:val="009E61ED"/>
    <w:rsid w:val="009F6E4D"/>
    <w:rsid w:val="009F77DA"/>
    <w:rsid w:val="00A06DF8"/>
    <w:rsid w:val="00A07420"/>
    <w:rsid w:val="00A650C6"/>
    <w:rsid w:val="00A7324C"/>
    <w:rsid w:val="00A757E5"/>
    <w:rsid w:val="00A8419E"/>
    <w:rsid w:val="00A91462"/>
    <w:rsid w:val="00AC4AA5"/>
    <w:rsid w:val="00B10757"/>
    <w:rsid w:val="00B14BF3"/>
    <w:rsid w:val="00B3780A"/>
    <w:rsid w:val="00B419BA"/>
    <w:rsid w:val="00B95754"/>
    <w:rsid w:val="00BA151C"/>
    <w:rsid w:val="00BB5299"/>
    <w:rsid w:val="00BC4E41"/>
    <w:rsid w:val="00BD1754"/>
    <w:rsid w:val="00BE074A"/>
    <w:rsid w:val="00C0764C"/>
    <w:rsid w:val="00C60949"/>
    <w:rsid w:val="00C647F8"/>
    <w:rsid w:val="00C678D7"/>
    <w:rsid w:val="00CB58CE"/>
    <w:rsid w:val="00D12746"/>
    <w:rsid w:val="00DA40B3"/>
    <w:rsid w:val="00DC55F5"/>
    <w:rsid w:val="00DD1CD5"/>
    <w:rsid w:val="00E04437"/>
    <w:rsid w:val="00E15BEA"/>
    <w:rsid w:val="00E82C51"/>
    <w:rsid w:val="00E906F6"/>
    <w:rsid w:val="00EB0E0D"/>
    <w:rsid w:val="00F05FAB"/>
    <w:rsid w:val="00F232F4"/>
    <w:rsid w:val="00F34C55"/>
    <w:rsid w:val="00F60C89"/>
    <w:rsid w:val="00F72470"/>
    <w:rsid w:val="00F80E26"/>
    <w:rsid w:val="00F84C33"/>
    <w:rsid w:val="00F90AEB"/>
    <w:rsid w:val="00FA2DF3"/>
    <w:rsid w:val="00FB0200"/>
    <w:rsid w:val="00FB435D"/>
    <w:rsid w:val="00FC6DF3"/>
    <w:rsid w:val="00FE5062"/>
    <w:rsid w:val="00FE6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AE2A"/>
  <w15:chartTrackingRefBased/>
  <w15:docId w15:val="{E7572930-B074-4862-8BDB-B660EA8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299"/>
    <w:pPr>
      <w:spacing w:after="0" w:line="240" w:lineRule="auto"/>
    </w:pPr>
  </w:style>
  <w:style w:type="table" w:styleId="TableGrid">
    <w:name w:val="Table Grid"/>
    <w:basedOn w:val="TableNormal"/>
    <w:uiPriority w:val="39"/>
    <w:rsid w:val="00BB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01647"/>
    <w:rPr>
      <w:color w:val="0000FF"/>
      <w:u w:val="single"/>
    </w:rPr>
  </w:style>
  <w:style w:type="paragraph" w:styleId="ListParagraph">
    <w:name w:val="List Paragraph"/>
    <w:basedOn w:val="Normal"/>
    <w:uiPriority w:val="34"/>
    <w:qFormat/>
    <w:rsid w:val="009E1564"/>
    <w:pPr>
      <w:ind w:left="720"/>
      <w:contextualSpacing/>
    </w:pPr>
  </w:style>
  <w:style w:type="paragraph" w:styleId="Header">
    <w:name w:val="header"/>
    <w:basedOn w:val="Normal"/>
    <w:link w:val="HeaderChar"/>
    <w:uiPriority w:val="99"/>
    <w:unhideWhenUsed/>
    <w:rsid w:val="00F9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AEB"/>
  </w:style>
  <w:style w:type="paragraph" w:styleId="Footer">
    <w:name w:val="footer"/>
    <w:basedOn w:val="Normal"/>
    <w:link w:val="FooterChar"/>
    <w:uiPriority w:val="99"/>
    <w:unhideWhenUsed/>
    <w:rsid w:val="00F9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91887">
      <w:bodyDiv w:val="1"/>
      <w:marLeft w:val="0"/>
      <w:marRight w:val="0"/>
      <w:marTop w:val="0"/>
      <w:marBottom w:val="0"/>
      <w:divBdr>
        <w:top w:val="none" w:sz="0" w:space="0" w:color="auto"/>
        <w:left w:val="none" w:sz="0" w:space="0" w:color="auto"/>
        <w:bottom w:val="none" w:sz="0" w:space="0" w:color="auto"/>
        <w:right w:val="none" w:sz="0" w:space="0" w:color="auto"/>
      </w:divBdr>
    </w:div>
    <w:div w:id="819806502">
      <w:bodyDiv w:val="1"/>
      <w:marLeft w:val="0"/>
      <w:marRight w:val="0"/>
      <w:marTop w:val="0"/>
      <w:marBottom w:val="0"/>
      <w:divBdr>
        <w:top w:val="none" w:sz="0" w:space="0" w:color="auto"/>
        <w:left w:val="none" w:sz="0" w:space="0" w:color="auto"/>
        <w:bottom w:val="none" w:sz="0" w:space="0" w:color="auto"/>
        <w:right w:val="none" w:sz="0" w:space="0" w:color="auto"/>
      </w:divBdr>
    </w:div>
    <w:div w:id="899288491">
      <w:bodyDiv w:val="1"/>
      <w:marLeft w:val="0"/>
      <w:marRight w:val="0"/>
      <w:marTop w:val="0"/>
      <w:marBottom w:val="0"/>
      <w:divBdr>
        <w:top w:val="none" w:sz="0" w:space="0" w:color="auto"/>
        <w:left w:val="none" w:sz="0" w:space="0" w:color="auto"/>
        <w:bottom w:val="none" w:sz="0" w:space="0" w:color="auto"/>
        <w:right w:val="none" w:sz="0" w:space="0" w:color="auto"/>
      </w:divBdr>
      <w:divsChild>
        <w:div w:id="934165206">
          <w:marLeft w:val="0"/>
          <w:marRight w:val="0"/>
          <w:marTop w:val="750"/>
          <w:marBottom w:val="0"/>
          <w:divBdr>
            <w:top w:val="none" w:sz="0" w:space="0" w:color="auto"/>
            <w:left w:val="none" w:sz="0" w:space="0" w:color="auto"/>
            <w:bottom w:val="none" w:sz="0" w:space="0" w:color="auto"/>
            <w:right w:val="none" w:sz="0" w:space="0" w:color="auto"/>
          </w:divBdr>
        </w:div>
      </w:divsChild>
    </w:div>
    <w:div w:id="1067915495">
      <w:bodyDiv w:val="1"/>
      <w:marLeft w:val="0"/>
      <w:marRight w:val="0"/>
      <w:marTop w:val="0"/>
      <w:marBottom w:val="0"/>
      <w:divBdr>
        <w:top w:val="none" w:sz="0" w:space="0" w:color="auto"/>
        <w:left w:val="none" w:sz="0" w:space="0" w:color="auto"/>
        <w:bottom w:val="none" w:sz="0" w:space="0" w:color="auto"/>
        <w:right w:val="none" w:sz="0" w:space="0" w:color="auto"/>
      </w:divBdr>
    </w:div>
    <w:div w:id="12828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stay-at-home-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4.safelinks.protection.outlook.com/?url=https%3A%2F%2Fnga.us4.list-manage.com%2Ftrack%2Fclick%3Fu%3D61b50c958d6d8bdc66ca58bbd%26id%3D45966f8d1e%26e%3Dd9a76e1fc1&amp;data=02|01||4ce7b7b72a784a0834df08d7f66bb53f|84df9e7fe9f640afb435aaaaaaaaaaaa|1|0|637248814763836946&amp;sdata=%2F%2BUo5qaSyPoXde0fsRilC%2Fl8g%2B7JK%2FHfWY9f4MNVxHs%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A780CFDDD1548978FC510C79BFD22" ma:contentTypeVersion="13" ma:contentTypeDescription="Create a new document." ma:contentTypeScope="" ma:versionID="9e0bd658b7349c596fce9a2e99d52058">
  <xsd:schema xmlns:xsd="http://www.w3.org/2001/XMLSchema" xmlns:xs="http://www.w3.org/2001/XMLSchema" xmlns:p="http://schemas.microsoft.com/office/2006/metadata/properties" xmlns:ns3="eeaff213-5fb0-4211-8d83-41a80be340cb" xmlns:ns4="78c5e026-86d1-4cfd-a125-c28122ceb3bd" targetNamespace="http://schemas.microsoft.com/office/2006/metadata/properties" ma:root="true" ma:fieldsID="3770d2da7c1c870182788853f3f47867" ns3:_="" ns4:_="">
    <xsd:import namespace="eeaff213-5fb0-4211-8d83-41a80be340cb"/>
    <xsd:import namespace="78c5e026-86d1-4cfd-a125-c28122ceb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ff213-5fb0-4211-8d83-41a80be340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5e026-86d1-4cfd-a125-c28122ceb3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459F2-4243-48CD-9EA3-06114861F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ff213-5fb0-4211-8d83-41a80be340cb"/>
    <ds:schemaRef ds:uri="78c5e026-86d1-4cfd-a125-c28122ceb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BF09F-6C1A-466C-AC61-83D4C05E047F}">
  <ds:schemaRefs>
    <ds:schemaRef ds:uri="http://schemas.microsoft.com/sharepoint/v3/contenttype/forms"/>
  </ds:schemaRefs>
</ds:datastoreItem>
</file>

<file path=customXml/itemProps3.xml><?xml version="1.0" encoding="utf-8"?>
<ds:datastoreItem xmlns:ds="http://schemas.openxmlformats.org/officeDocument/2006/customXml" ds:itemID="{BD54572E-89E8-49DE-A9FD-879792941CA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eaff213-5fb0-4211-8d83-41a80be340cb"/>
    <ds:schemaRef ds:uri="http://schemas.microsoft.com/office/infopath/2007/PartnerControls"/>
    <ds:schemaRef ds:uri="78c5e026-86d1-4cfd-a125-c28122ceb3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Rutherford</dc:creator>
  <cp:keywords/>
  <dc:description/>
  <cp:lastModifiedBy>Kate Mathews</cp:lastModifiedBy>
  <cp:revision>2</cp:revision>
  <dcterms:created xsi:type="dcterms:W3CDTF">2021-03-01T09:20:00Z</dcterms:created>
  <dcterms:modified xsi:type="dcterms:W3CDTF">2021-03-01T09:20:00Z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0x0101001F7A780CFDDD1548978FC510C79BFD22</vt:lpwstr>
  </property>
</Properties>
</file>